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E91E6" w14:textId="5EFE81F5" w:rsidR="00E76834" w:rsidRDefault="00A23DC1" w:rsidP="00C97B29">
      <w:r>
        <w:rPr>
          <w:noProof/>
        </w:rPr>
        <w:drawing>
          <wp:anchor distT="0" distB="0" distL="114300" distR="114300" simplePos="0" relativeHeight="251978752" behindDoc="0" locked="0" layoutInCell="1" allowOverlap="1" wp14:anchorId="64CC6D9E" wp14:editId="7284B97C">
            <wp:simplePos x="0" y="0"/>
            <wp:positionH relativeFrom="page">
              <wp:align>right</wp:align>
            </wp:positionH>
            <wp:positionV relativeFrom="page">
              <wp:align>top</wp:align>
            </wp:positionV>
            <wp:extent cx="7553325" cy="10683745"/>
            <wp:effectExtent l="0" t="0" r="0" b="3810"/>
            <wp:wrapSquare wrapText="bothSides"/>
            <wp:docPr id="8" name="Picture 8" descr="A screen 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 shot of a phone&#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3325" cy="10683745"/>
                    </a:xfrm>
                    <a:prstGeom prst="rect">
                      <a:avLst/>
                    </a:prstGeom>
                  </pic:spPr>
                </pic:pic>
              </a:graphicData>
            </a:graphic>
            <wp14:sizeRelH relativeFrom="margin">
              <wp14:pctWidth>0</wp14:pctWidth>
            </wp14:sizeRelH>
            <wp14:sizeRelV relativeFrom="margin">
              <wp14:pctHeight>0</wp14:pctHeight>
            </wp14:sizeRelV>
          </wp:anchor>
        </w:drawing>
      </w:r>
    </w:p>
    <w:p w14:paraId="5CFACF37" w14:textId="53BB41AF" w:rsidR="007D779B" w:rsidRPr="00AD0D93" w:rsidRDefault="00422972" w:rsidP="0005734A">
      <w:pPr>
        <w:pStyle w:val="Heading1"/>
        <w:numPr>
          <w:ilvl w:val="0"/>
          <w:numId w:val="0"/>
        </w:numPr>
        <w:ind w:left="709" w:hanging="709"/>
        <w:rPr>
          <w:color w:val="C00000"/>
        </w:rPr>
      </w:pPr>
      <w:bookmarkStart w:id="0" w:name="_Toc120803701"/>
      <w:bookmarkStart w:id="1" w:name="_Toc121926789"/>
      <w:r>
        <w:rPr>
          <w:color w:val="C00000"/>
        </w:rPr>
        <w:lastRenderedPageBreak/>
        <w:t>Clár na nÁbhar</w:t>
      </w:r>
      <w:bookmarkEnd w:id="0"/>
      <w:bookmarkEnd w:id="1"/>
      <w:r>
        <w:rPr>
          <w:color w:val="C00000"/>
        </w:rPr>
        <w:t xml:space="preserve"> </w:t>
      </w:r>
    </w:p>
    <w:sdt>
      <w:sdtPr>
        <w:rPr>
          <w:rFonts w:ascii="Arial" w:eastAsiaTheme="minorHAnsi" w:hAnsi="Arial" w:cs="Arial"/>
          <w:color w:val="4B4846"/>
          <w:sz w:val="22"/>
          <w:szCs w:val="22"/>
        </w:rPr>
        <w:id w:val="-685057450"/>
        <w:docPartObj>
          <w:docPartGallery w:val="Table of Contents"/>
          <w:docPartUnique/>
        </w:docPartObj>
      </w:sdtPr>
      <w:sdtEndPr>
        <w:rPr>
          <w:b/>
          <w:bCs/>
          <w:noProof/>
          <w:sz w:val="20"/>
          <w:szCs w:val="20"/>
        </w:rPr>
      </w:sdtEndPr>
      <w:sdtContent>
        <w:p w14:paraId="1B21DA92" w14:textId="670A85F1" w:rsidR="00A23DC1" w:rsidRPr="00A23DC1" w:rsidRDefault="00A23DC1" w:rsidP="00A23DC1">
          <w:pPr>
            <w:pStyle w:val="TOCHeading"/>
            <w:spacing w:before="0" w:line="360" w:lineRule="auto"/>
            <w:rPr>
              <w:rFonts w:ascii="Arial" w:hAnsi="Arial" w:cs="Arial"/>
              <w:noProof/>
              <w:color w:val="auto"/>
              <w:sz w:val="20"/>
              <w:szCs w:val="20"/>
            </w:rPr>
          </w:pPr>
          <w:r w:rsidRPr="00A23DC1">
            <w:rPr>
              <w:rFonts w:ascii="Arial" w:hAnsi="Arial" w:cs="Arial"/>
              <w:sz w:val="20"/>
              <w:szCs w:val="20"/>
            </w:rPr>
            <w:fldChar w:fldCharType="begin"/>
          </w:r>
          <w:r w:rsidRPr="00A23DC1">
            <w:rPr>
              <w:rFonts w:ascii="Arial" w:hAnsi="Arial" w:cs="Arial"/>
              <w:sz w:val="20"/>
              <w:szCs w:val="20"/>
            </w:rPr>
            <w:instrText xml:space="preserve"> TOC \o "1-3" \h \z \u </w:instrText>
          </w:r>
          <w:r w:rsidRPr="00A23DC1">
            <w:rPr>
              <w:rFonts w:ascii="Arial" w:hAnsi="Arial" w:cs="Arial"/>
              <w:sz w:val="20"/>
              <w:szCs w:val="20"/>
            </w:rPr>
            <w:fldChar w:fldCharType="separate"/>
          </w:r>
        </w:p>
        <w:p w14:paraId="7CCAC9CF" w14:textId="5C6A8A86" w:rsidR="00A23DC1" w:rsidRPr="00A23DC1" w:rsidRDefault="00B86CE4" w:rsidP="00A23DC1">
          <w:pPr>
            <w:pStyle w:val="TOC1"/>
            <w:tabs>
              <w:tab w:val="left" w:pos="440"/>
              <w:tab w:val="right" w:leader="dot" w:pos="9402"/>
            </w:tabs>
            <w:spacing w:before="0" w:after="0"/>
            <w:rPr>
              <w:rFonts w:eastAsiaTheme="minorEastAsia"/>
              <w:noProof/>
              <w:color w:val="auto"/>
              <w:sz w:val="20"/>
              <w:szCs w:val="20"/>
              <w:lang w:val="en-GB" w:eastAsia="en-GB"/>
            </w:rPr>
          </w:pPr>
          <w:hyperlink w:anchor="_Toc121926790" w:history="1">
            <w:r w:rsidR="00A23DC1" w:rsidRPr="00A23DC1">
              <w:rPr>
                <w:rStyle w:val="Hyperlink"/>
                <w:noProof/>
                <w:color w:val="auto"/>
                <w:sz w:val="20"/>
                <w:szCs w:val="20"/>
              </w:rPr>
              <w:t>1.</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Réamhrá</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_Toc121926790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w:t>
            </w:r>
            <w:r w:rsidR="00A23DC1" w:rsidRPr="00A23DC1">
              <w:rPr>
                <w:noProof/>
                <w:webHidden/>
                <w:color w:val="auto"/>
                <w:sz w:val="20"/>
                <w:szCs w:val="20"/>
              </w:rPr>
              <w:fldChar w:fldCharType="end"/>
            </w:r>
          </w:hyperlink>
        </w:p>
        <w:p w14:paraId="0AAD01F0" w14:textId="099431BB" w:rsidR="00A23DC1" w:rsidRPr="00A23DC1" w:rsidRDefault="00B86CE4" w:rsidP="00A23DC1">
          <w:pPr>
            <w:pStyle w:val="TOC1"/>
            <w:tabs>
              <w:tab w:val="left" w:pos="440"/>
              <w:tab w:val="right" w:leader="dot" w:pos="9402"/>
            </w:tabs>
            <w:spacing w:before="0" w:after="0"/>
            <w:rPr>
              <w:rFonts w:eastAsiaTheme="minorEastAsia"/>
              <w:noProof/>
              <w:color w:val="auto"/>
              <w:sz w:val="20"/>
              <w:szCs w:val="20"/>
              <w:lang w:val="en-GB" w:eastAsia="en-GB"/>
            </w:rPr>
          </w:pPr>
          <w:hyperlink w:anchor="_Toc121926791" w:history="1">
            <w:r w:rsidR="00A23DC1" w:rsidRPr="00A23DC1">
              <w:rPr>
                <w:rStyle w:val="Hyperlink"/>
                <w:noProof/>
                <w:color w:val="auto"/>
                <w:sz w:val="20"/>
                <w:szCs w:val="20"/>
              </w:rPr>
              <w:t>2.</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Maidir Linne</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_Toc121926791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2</w:t>
            </w:r>
            <w:r w:rsidR="00A23DC1" w:rsidRPr="00A23DC1">
              <w:rPr>
                <w:noProof/>
                <w:webHidden/>
                <w:color w:val="auto"/>
                <w:sz w:val="20"/>
                <w:szCs w:val="20"/>
              </w:rPr>
              <w:fldChar w:fldCharType="end"/>
            </w:r>
          </w:hyperlink>
        </w:p>
        <w:p w14:paraId="2A3011DB" w14:textId="000AC5A6"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792" w:history="1">
            <w:r w:rsidR="00A23DC1" w:rsidRPr="00A23DC1">
              <w:rPr>
                <w:rStyle w:val="Hyperlink"/>
                <w:noProof/>
                <w:color w:val="auto"/>
                <w:sz w:val="20"/>
                <w:szCs w:val="20"/>
              </w:rPr>
              <w:t>2.1</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An Rialtas Áitiúil in Éirinn</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_Toc121926792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2</w:t>
            </w:r>
            <w:r w:rsidR="00A23DC1" w:rsidRPr="00A23DC1">
              <w:rPr>
                <w:noProof/>
                <w:webHidden/>
                <w:color w:val="auto"/>
                <w:sz w:val="20"/>
                <w:szCs w:val="20"/>
              </w:rPr>
              <w:fldChar w:fldCharType="end"/>
            </w:r>
          </w:hyperlink>
        </w:p>
        <w:p w14:paraId="1129C4D8" w14:textId="0369143F"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793" w:history="1">
            <w:r w:rsidR="00A23DC1" w:rsidRPr="00A23DC1">
              <w:rPr>
                <w:rStyle w:val="Hyperlink"/>
                <w:noProof/>
                <w:color w:val="auto"/>
                <w:sz w:val="20"/>
                <w:szCs w:val="20"/>
              </w:rPr>
              <w:t>2.2</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Comhairle Cathrach na Gaillimhe</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_Toc121926793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3</w:t>
            </w:r>
            <w:r w:rsidR="00A23DC1" w:rsidRPr="00A23DC1">
              <w:rPr>
                <w:noProof/>
                <w:webHidden/>
                <w:color w:val="auto"/>
                <w:sz w:val="20"/>
                <w:szCs w:val="20"/>
              </w:rPr>
              <w:fldChar w:fldCharType="end"/>
            </w:r>
          </w:hyperlink>
        </w:p>
        <w:p w14:paraId="0A71547C" w14:textId="688ECBC8" w:rsidR="00A23DC1" w:rsidRPr="00A23DC1" w:rsidRDefault="00B86CE4" w:rsidP="00A23DC1">
          <w:pPr>
            <w:pStyle w:val="TOC1"/>
            <w:tabs>
              <w:tab w:val="left" w:pos="440"/>
              <w:tab w:val="right" w:leader="dot" w:pos="9402"/>
            </w:tabs>
            <w:spacing w:before="0" w:after="0"/>
            <w:rPr>
              <w:rFonts w:eastAsiaTheme="minorEastAsia"/>
              <w:noProof/>
              <w:color w:val="auto"/>
              <w:sz w:val="20"/>
              <w:szCs w:val="20"/>
              <w:lang w:val="en-GB" w:eastAsia="en-GB"/>
            </w:rPr>
          </w:pPr>
          <w:hyperlink w:anchor="_Toc121926794" w:history="1">
            <w:r w:rsidR="00A23DC1" w:rsidRPr="00A23DC1">
              <w:rPr>
                <w:rStyle w:val="Hyperlink"/>
                <w:noProof/>
                <w:color w:val="auto"/>
                <w:sz w:val="20"/>
                <w:szCs w:val="20"/>
              </w:rPr>
              <w:t>3.</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Tuairisciú maidir leis an mBearna Phá idir na hInscní</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_Toc121926794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5</w:t>
            </w:r>
            <w:r w:rsidR="00A23DC1" w:rsidRPr="00A23DC1">
              <w:rPr>
                <w:noProof/>
                <w:webHidden/>
                <w:color w:val="auto"/>
                <w:sz w:val="20"/>
                <w:szCs w:val="20"/>
              </w:rPr>
              <w:fldChar w:fldCharType="end"/>
            </w:r>
          </w:hyperlink>
        </w:p>
        <w:p w14:paraId="38C2CD7F" w14:textId="532349C4"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795" w:history="1">
            <w:r w:rsidR="00A23DC1" w:rsidRPr="00A23DC1">
              <w:rPr>
                <w:rStyle w:val="Hyperlink"/>
                <w:noProof/>
                <w:color w:val="auto"/>
                <w:sz w:val="20"/>
                <w:szCs w:val="20"/>
              </w:rPr>
              <w:t>3.1</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Tuairisciú maidir leis an mBearna Phá idir na hInscní 2022</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_Toc121926795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5</w:t>
            </w:r>
            <w:r w:rsidR="00A23DC1" w:rsidRPr="00A23DC1">
              <w:rPr>
                <w:noProof/>
                <w:webHidden/>
                <w:color w:val="auto"/>
                <w:sz w:val="20"/>
                <w:szCs w:val="20"/>
              </w:rPr>
              <w:fldChar w:fldCharType="end"/>
            </w:r>
          </w:hyperlink>
        </w:p>
        <w:p w14:paraId="245260AC" w14:textId="0A182ACA"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796" w:history="1">
            <w:r w:rsidR="00A23DC1" w:rsidRPr="00A23DC1">
              <w:rPr>
                <w:rStyle w:val="Hyperlink"/>
                <w:noProof/>
                <w:color w:val="auto"/>
                <w:sz w:val="20"/>
                <w:szCs w:val="20"/>
              </w:rPr>
              <w:t>3.2</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Cé atá Curtha san Áireamh?</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_Toc121926796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5</w:t>
            </w:r>
            <w:r w:rsidR="00A23DC1" w:rsidRPr="00A23DC1">
              <w:rPr>
                <w:noProof/>
                <w:webHidden/>
                <w:color w:val="auto"/>
                <w:sz w:val="20"/>
                <w:szCs w:val="20"/>
              </w:rPr>
              <w:fldChar w:fldCharType="end"/>
            </w:r>
          </w:hyperlink>
        </w:p>
        <w:p w14:paraId="075370AB" w14:textId="7655476A"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797" w:history="1">
            <w:r w:rsidR="00A23DC1" w:rsidRPr="00A23DC1">
              <w:rPr>
                <w:rStyle w:val="Hyperlink"/>
                <w:noProof/>
                <w:color w:val="auto"/>
                <w:sz w:val="20"/>
                <w:szCs w:val="20"/>
              </w:rPr>
              <w:t>3.3</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Céard a chiallaíonn an Bhearna Phá idir na hInscní?</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_Toc121926797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5</w:t>
            </w:r>
            <w:r w:rsidR="00A23DC1" w:rsidRPr="00A23DC1">
              <w:rPr>
                <w:noProof/>
                <w:webHidden/>
                <w:color w:val="auto"/>
                <w:sz w:val="20"/>
                <w:szCs w:val="20"/>
              </w:rPr>
              <w:fldChar w:fldCharType="end"/>
            </w:r>
          </w:hyperlink>
        </w:p>
        <w:p w14:paraId="2715FCDB" w14:textId="16E5219B"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798" w:history="1">
            <w:r w:rsidR="00A23DC1" w:rsidRPr="00A23DC1">
              <w:rPr>
                <w:rStyle w:val="Hyperlink"/>
                <w:noProof/>
                <w:color w:val="auto"/>
                <w:sz w:val="20"/>
                <w:szCs w:val="20"/>
              </w:rPr>
              <w:t>3.4</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An Mheánbhearna Phá agus An Bhearna Airmheánach Phá idir na hInscní</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_Toc121926798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6</w:t>
            </w:r>
            <w:r w:rsidR="00A23DC1" w:rsidRPr="00A23DC1">
              <w:rPr>
                <w:noProof/>
                <w:webHidden/>
                <w:color w:val="auto"/>
                <w:sz w:val="20"/>
                <w:szCs w:val="20"/>
              </w:rPr>
              <w:fldChar w:fldCharType="end"/>
            </w:r>
          </w:hyperlink>
        </w:p>
        <w:p w14:paraId="119221E5" w14:textId="118131FA"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799" w:history="1">
            <w:r w:rsidR="00A23DC1" w:rsidRPr="00A23DC1">
              <w:rPr>
                <w:rStyle w:val="Hyperlink"/>
                <w:noProof/>
                <w:color w:val="auto"/>
                <w:sz w:val="20"/>
                <w:szCs w:val="20"/>
              </w:rPr>
              <w:t>3.5</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Bandaí Pá Ceathairíle</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_Toc121926799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7</w:t>
            </w:r>
            <w:r w:rsidR="00A23DC1" w:rsidRPr="00A23DC1">
              <w:rPr>
                <w:noProof/>
                <w:webHidden/>
                <w:color w:val="auto"/>
                <w:sz w:val="20"/>
                <w:szCs w:val="20"/>
              </w:rPr>
              <w:fldChar w:fldCharType="end"/>
            </w:r>
          </w:hyperlink>
        </w:p>
        <w:p w14:paraId="2E2B1AD8" w14:textId="1C15FCB3"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00" w:history="1">
            <w:r w:rsidR="00A23DC1" w:rsidRPr="00A23DC1">
              <w:rPr>
                <w:rStyle w:val="Hyperlink"/>
                <w:noProof/>
                <w:color w:val="auto"/>
                <w:sz w:val="20"/>
                <w:szCs w:val="20"/>
              </w:rPr>
              <w:t>3.6</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Bónas agus Sochar Comhchineáil</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_Toc121926800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8</w:t>
            </w:r>
            <w:r w:rsidR="00A23DC1" w:rsidRPr="00A23DC1">
              <w:rPr>
                <w:noProof/>
                <w:webHidden/>
                <w:color w:val="auto"/>
                <w:sz w:val="20"/>
                <w:szCs w:val="20"/>
              </w:rPr>
              <w:fldChar w:fldCharType="end"/>
            </w:r>
          </w:hyperlink>
        </w:p>
        <w:p w14:paraId="46B1A357" w14:textId="24695C9F"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01" w:history="1">
            <w:r w:rsidR="00A23DC1" w:rsidRPr="00A23DC1">
              <w:rPr>
                <w:rStyle w:val="Hyperlink"/>
                <w:noProof/>
                <w:color w:val="auto"/>
                <w:sz w:val="20"/>
                <w:szCs w:val="20"/>
              </w:rPr>
              <w:t>3.7</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Fachtóirí a bhféadfadh Tionchar a bheith acu ar an mBearna Phá idir na hInscní</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_Toc121926801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8</w:t>
            </w:r>
            <w:r w:rsidR="00A23DC1" w:rsidRPr="00A23DC1">
              <w:rPr>
                <w:noProof/>
                <w:webHidden/>
                <w:color w:val="auto"/>
                <w:sz w:val="20"/>
                <w:szCs w:val="20"/>
              </w:rPr>
              <w:fldChar w:fldCharType="end"/>
            </w:r>
          </w:hyperlink>
        </w:p>
        <w:p w14:paraId="27D41666" w14:textId="69999F58" w:rsidR="00A23DC1" w:rsidRPr="00A23DC1" w:rsidRDefault="00B86CE4" w:rsidP="00A23DC1">
          <w:pPr>
            <w:pStyle w:val="TOC1"/>
            <w:tabs>
              <w:tab w:val="left" w:pos="440"/>
              <w:tab w:val="right" w:leader="dot" w:pos="9402"/>
            </w:tabs>
            <w:spacing w:before="0" w:after="0"/>
            <w:rPr>
              <w:rFonts w:eastAsiaTheme="minorEastAsia"/>
              <w:noProof/>
              <w:color w:val="auto"/>
              <w:sz w:val="20"/>
              <w:szCs w:val="20"/>
              <w:lang w:val="en-GB" w:eastAsia="en-GB"/>
            </w:rPr>
          </w:pPr>
          <w:hyperlink w:anchor="_Toc121926802" w:history="1">
            <w:r w:rsidR="00A23DC1" w:rsidRPr="00A23DC1">
              <w:rPr>
                <w:rStyle w:val="Hyperlink"/>
                <w:noProof/>
                <w:color w:val="auto"/>
                <w:sz w:val="20"/>
                <w:szCs w:val="20"/>
              </w:rPr>
              <w:t>4.</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Ár bhFigiúirí</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_Toc121926802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10</w:t>
            </w:r>
            <w:r w:rsidR="00A23DC1" w:rsidRPr="00A23DC1">
              <w:rPr>
                <w:noProof/>
                <w:webHidden/>
                <w:color w:val="auto"/>
                <w:sz w:val="20"/>
                <w:szCs w:val="20"/>
              </w:rPr>
              <w:fldChar w:fldCharType="end"/>
            </w:r>
          </w:hyperlink>
        </w:p>
        <w:p w14:paraId="0E6C2013" w14:textId="48D7D1C3"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03" w:history="1">
            <w:r w:rsidR="00A23DC1" w:rsidRPr="00A23DC1">
              <w:rPr>
                <w:rStyle w:val="Hyperlink"/>
                <w:noProof/>
                <w:color w:val="auto"/>
                <w:sz w:val="20"/>
                <w:szCs w:val="20"/>
              </w:rPr>
              <w:t>4.1</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An Mheánbhearna Phá agus An Bhearna Airmheánach Phá idir na hInscní – Gach Fostaí</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_Toc121926803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10</w:t>
            </w:r>
            <w:r w:rsidR="00A23DC1" w:rsidRPr="00A23DC1">
              <w:rPr>
                <w:noProof/>
                <w:webHidden/>
                <w:color w:val="auto"/>
                <w:sz w:val="20"/>
                <w:szCs w:val="20"/>
              </w:rPr>
              <w:fldChar w:fldCharType="end"/>
            </w:r>
          </w:hyperlink>
        </w:p>
        <w:p w14:paraId="65172449" w14:textId="30AA278D"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04" w:history="1">
            <w:r w:rsidR="00A23DC1" w:rsidRPr="00A23DC1">
              <w:rPr>
                <w:rStyle w:val="Hyperlink"/>
                <w:noProof/>
                <w:color w:val="auto"/>
                <w:sz w:val="20"/>
                <w:szCs w:val="20"/>
              </w:rPr>
              <w:t>4.2</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An Mheánbhearna Phá agus An Bhearna Airmheánach Phá idir na hInscní – Fostaithe Páirtaimseartha</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_Toc121926804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12</w:t>
            </w:r>
            <w:r w:rsidR="00A23DC1" w:rsidRPr="00A23DC1">
              <w:rPr>
                <w:noProof/>
                <w:webHidden/>
                <w:color w:val="auto"/>
                <w:sz w:val="20"/>
                <w:szCs w:val="20"/>
              </w:rPr>
              <w:fldChar w:fldCharType="end"/>
            </w:r>
          </w:hyperlink>
        </w:p>
        <w:p w14:paraId="43D7E4E1" w14:textId="6FD07CB0"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05" w:history="1">
            <w:r w:rsidR="00A23DC1" w:rsidRPr="00A23DC1">
              <w:rPr>
                <w:rStyle w:val="Hyperlink"/>
                <w:noProof/>
                <w:color w:val="auto"/>
                <w:sz w:val="20"/>
                <w:szCs w:val="20"/>
              </w:rPr>
              <w:t>4.3</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An Mheánbhearna Phá agus An Bhearna Airmheánach Phá idir na hInscní – Fostaithe Sealadacha</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_Toc121926805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13</w:t>
            </w:r>
            <w:r w:rsidR="00A23DC1" w:rsidRPr="00A23DC1">
              <w:rPr>
                <w:noProof/>
                <w:webHidden/>
                <w:color w:val="auto"/>
                <w:sz w:val="20"/>
                <w:szCs w:val="20"/>
              </w:rPr>
              <w:fldChar w:fldCharType="end"/>
            </w:r>
          </w:hyperlink>
        </w:p>
        <w:p w14:paraId="4C7455D8" w14:textId="090BC7C8" w:rsidR="00A23DC1" w:rsidRPr="00A23DC1" w:rsidRDefault="00B86CE4" w:rsidP="00A23DC1">
          <w:pPr>
            <w:pStyle w:val="TOC1"/>
            <w:tabs>
              <w:tab w:val="left" w:pos="440"/>
              <w:tab w:val="right" w:leader="dot" w:pos="9402"/>
            </w:tabs>
            <w:spacing w:before="0" w:after="0"/>
            <w:rPr>
              <w:rFonts w:eastAsiaTheme="minorEastAsia"/>
              <w:noProof/>
              <w:color w:val="auto"/>
              <w:sz w:val="20"/>
              <w:szCs w:val="20"/>
              <w:lang w:val="en-GB" w:eastAsia="en-GB"/>
            </w:rPr>
          </w:pPr>
          <w:hyperlink w:anchor="_Toc121926806" w:history="1">
            <w:r w:rsidR="00A23DC1" w:rsidRPr="00A23DC1">
              <w:rPr>
                <w:rStyle w:val="Hyperlink"/>
                <w:noProof/>
                <w:color w:val="auto"/>
                <w:sz w:val="20"/>
                <w:szCs w:val="20"/>
              </w:rPr>
              <w:t>5.</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Íocaíochtaí Eile</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_Toc121926806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14</w:t>
            </w:r>
            <w:r w:rsidR="00A23DC1" w:rsidRPr="00A23DC1">
              <w:rPr>
                <w:noProof/>
                <w:webHidden/>
                <w:color w:val="auto"/>
                <w:sz w:val="20"/>
                <w:szCs w:val="20"/>
              </w:rPr>
              <w:fldChar w:fldCharType="end"/>
            </w:r>
          </w:hyperlink>
        </w:p>
        <w:p w14:paraId="260E0B99" w14:textId="11CF2159"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07" w:history="1">
            <w:r w:rsidR="00A23DC1" w:rsidRPr="00A23DC1">
              <w:rPr>
                <w:rStyle w:val="Hyperlink"/>
                <w:noProof/>
                <w:color w:val="auto"/>
                <w:sz w:val="20"/>
                <w:szCs w:val="20"/>
              </w:rPr>
              <w:t>5.1</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Sochar Comhchineáil</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_Toc121926807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14</w:t>
            </w:r>
            <w:r w:rsidR="00A23DC1" w:rsidRPr="00A23DC1">
              <w:rPr>
                <w:noProof/>
                <w:webHidden/>
                <w:color w:val="auto"/>
                <w:sz w:val="20"/>
                <w:szCs w:val="20"/>
              </w:rPr>
              <w:fldChar w:fldCharType="end"/>
            </w:r>
          </w:hyperlink>
        </w:p>
        <w:p w14:paraId="03DFB50B" w14:textId="59E902DB"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08" w:history="1">
            <w:r w:rsidR="00A23DC1" w:rsidRPr="00A23DC1">
              <w:rPr>
                <w:rStyle w:val="Hyperlink"/>
                <w:noProof/>
                <w:color w:val="auto"/>
                <w:sz w:val="20"/>
                <w:szCs w:val="20"/>
              </w:rPr>
              <w:t>5.2</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Íocaíocht bhónais</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_Toc121926808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14</w:t>
            </w:r>
            <w:r w:rsidR="00A23DC1" w:rsidRPr="00A23DC1">
              <w:rPr>
                <w:noProof/>
                <w:webHidden/>
                <w:color w:val="auto"/>
                <w:sz w:val="20"/>
                <w:szCs w:val="20"/>
              </w:rPr>
              <w:fldChar w:fldCharType="end"/>
            </w:r>
          </w:hyperlink>
        </w:p>
        <w:p w14:paraId="38310CE9" w14:textId="62BD7AF8" w:rsidR="00A23DC1" w:rsidRPr="00A23DC1" w:rsidRDefault="00B86CE4" w:rsidP="00A23DC1">
          <w:pPr>
            <w:pStyle w:val="TOC1"/>
            <w:tabs>
              <w:tab w:val="left" w:pos="440"/>
              <w:tab w:val="right" w:leader="dot" w:pos="9402"/>
            </w:tabs>
            <w:spacing w:before="0" w:after="0"/>
            <w:rPr>
              <w:rFonts w:eastAsiaTheme="minorEastAsia"/>
              <w:noProof/>
              <w:color w:val="auto"/>
              <w:sz w:val="20"/>
              <w:szCs w:val="20"/>
              <w:lang w:val="en-GB" w:eastAsia="en-GB"/>
            </w:rPr>
          </w:pPr>
          <w:hyperlink w:anchor="_Toc121926809" w:history="1">
            <w:r w:rsidR="00A23DC1" w:rsidRPr="00A23DC1">
              <w:rPr>
                <w:rStyle w:val="Hyperlink"/>
                <w:noProof/>
                <w:color w:val="auto"/>
                <w:sz w:val="20"/>
                <w:szCs w:val="20"/>
              </w:rPr>
              <w:t>6.</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An tslí a bhfuilimid ag tacú le Comhionannas Inscne</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_Toc121926809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14</w:t>
            </w:r>
            <w:r w:rsidR="00A23DC1" w:rsidRPr="00A23DC1">
              <w:rPr>
                <w:noProof/>
                <w:webHidden/>
                <w:color w:val="auto"/>
                <w:sz w:val="20"/>
                <w:szCs w:val="20"/>
              </w:rPr>
              <w:fldChar w:fldCharType="end"/>
            </w:r>
          </w:hyperlink>
        </w:p>
        <w:p w14:paraId="4CC91D09" w14:textId="5B760309"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10" w:history="1">
            <w:r w:rsidR="00A23DC1" w:rsidRPr="00A23DC1">
              <w:rPr>
                <w:rStyle w:val="Hyperlink"/>
                <w:noProof/>
                <w:color w:val="auto"/>
                <w:sz w:val="20"/>
                <w:szCs w:val="20"/>
              </w:rPr>
              <w:t>6.1</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Cleachtais Earcaíochta Chothroma agus Thrédhearcacha</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_Toc121926810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14</w:t>
            </w:r>
            <w:r w:rsidR="00A23DC1" w:rsidRPr="00A23DC1">
              <w:rPr>
                <w:noProof/>
                <w:webHidden/>
                <w:color w:val="auto"/>
                <w:sz w:val="20"/>
                <w:szCs w:val="20"/>
              </w:rPr>
              <w:fldChar w:fldCharType="end"/>
            </w:r>
          </w:hyperlink>
        </w:p>
        <w:p w14:paraId="5A6BCCAB" w14:textId="37D0442A"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11" w:history="1">
            <w:r w:rsidR="00A23DC1" w:rsidRPr="00A23DC1">
              <w:rPr>
                <w:rStyle w:val="Hyperlink"/>
                <w:noProof/>
                <w:color w:val="auto"/>
                <w:sz w:val="20"/>
                <w:szCs w:val="20"/>
              </w:rPr>
              <w:t>6.2</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Cothromaíocht Oibre is Saoil</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_Toc121926811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15</w:t>
            </w:r>
            <w:r w:rsidR="00A23DC1" w:rsidRPr="00A23DC1">
              <w:rPr>
                <w:noProof/>
                <w:webHidden/>
                <w:color w:val="auto"/>
                <w:sz w:val="20"/>
                <w:szCs w:val="20"/>
              </w:rPr>
              <w:fldChar w:fldCharType="end"/>
            </w:r>
          </w:hyperlink>
        </w:p>
        <w:p w14:paraId="74979343" w14:textId="16E3A0C9"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12" w:history="1">
            <w:r w:rsidR="00A23DC1" w:rsidRPr="00A23DC1">
              <w:rPr>
                <w:rStyle w:val="Hyperlink"/>
                <w:noProof/>
                <w:color w:val="auto"/>
                <w:sz w:val="20"/>
                <w:szCs w:val="20"/>
              </w:rPr>
              <w:t>6.3</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Obair Chumaisc</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_Toc121926812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15</w:t>
            </w:r>
            <w:r w:rsidR="00A23DC1" w:rsidRPr="00A23DC1">
              <w:rPr>
                <w:noProof/>
                <w:webHidden/>
                <w:color w:val="auto"/>
                <w:sz w:val="20"/>
                <w:szCs w:val="20"/>
              </w:rPr>
              <w:fldChar w:fldCharType="end"/>
            </w:r>
          </w:hyperlink>
        </w:p>
        <w:p w14:paraId="75F954B1" w14:textId="3D3986B6"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13" w:history="1">
            <w:r w:rsidR="00A23DC1" w:rsidRPr="00A23DC1">
              <w:rPr>
                <w:rStyle w:val="Hyperlink"/>
                <w:noProof/>
                <w:color w:val="auto"/>
                <w:sz w:val="20"/>
                <w:szCs w:val="20"/>
              </w:rPr>
              <w:t>6.4</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Foghlaim agus Forbairt</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_Toc121926813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15</w:t>
            </w:r>
            <w:r w:rsidR="00A23DC1" w:rsidRPr="00A23DC1">
              <w:rPr>
                <w:noProof/>
                <w:webHidden/>
                <w:color w:val="auto"/>
                <w:sz w:val="20"/>
                <w:szCs w:val="20"/>
              </w:rPr>
              <w:fldChar w:fldCharType="end"/>
            </w:r>
          </w:hyperlink>
        </w:p>
        <w:p w14:paraId="7933051B" w14:textId="706BADB3"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14" w:history="1">
            <w:r w:rsidR="00A23DC1" w:rsidRPr="00A23DC1">
              <w:rPr>
                <w:rStyle w:val="Hyperlink"/>
                <w:noProof/>
                <w:color w:val="auto"/>
                <w:sz w:val="20"/>
                <w:szCs w:val="20"/>
              </w:rPr>
              <w:t>6.5</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Sláinte agus Folláine</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_Toc121926814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15</w:t>
            </w:r>
            <w:r w:rsidR="00A23DC1" w:rsidRPr="00A23DC1">
              <w:rPr>
                <w:noProof/>
                <w:webHidden/>
                <w:color w:val="auto"/>
                <w:sz w:val="20"/>
                <w:szCs w:val="20"/>
              </w:rPr>
              <w:fldChar w:fldCharType="end"/>
            </w:r>
          </w:hyperlink>
        </w:p>
        <w:p w14:paraId="3557D1EC" w14:textId="020A3018"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15" w:history="1">
            <w:r w:rsidR="00A23DC1" w:rsidRPr="00A23DC1">
              <w:rPr>
                <w:rStyle w:val="Hyperlink"/>
                <w:noProof/>
                <w:color w:val="auto"/>
                <w:sz w:val="20"/>
                <w:szCs w:val="20"/>
              </w:rPr>
              <w:t>6.6</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Dínit san Ionad Oibre</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_Toc121926815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w:t>
            </w:r>
            <w:r w:rsidR="004E7A0F">
              <w:rPr>
                <w:noProof/>
                <w:webHidden/>
                <w:color w:val="auto"/>
                <w:sz w:val="20"/>
                <w:szCs w:val="20"/>
                <w:lang w:val="en-GB"/>
              </w:rPr>
              <w:t>5</w:t>
            </w:r>
            <w:r w:rsidR="00A23DC1" w:rsidRPr="00A23DC1">
              <w:rPr>
                <w:noProof/>
                <w:webHidden/>
                <w:color w:val="auto"/>
                <w:sz w:val="20"/>
                <w:szCs w:val="20"/>
              </w:rPr>
              <w:fldChar w:fldCharType="end"/>
            </w:r>
          </w:hyperlink>
        </w:p>
        <w:p w14:paraId="051D20FB" w14:textId="6EDA1E64"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16" w:history="1">
            <w:r w:rsidR="00A23DC1" w:rsidRPr="00A23DC1">
              <w:rPr>
                <w:rStyle w:val="Hyperlink"/>
                <w:noProof/>
                <w:color w:val="auto"/>
                <w:sz w:val="20"/>
                <w:szCs w:val="20"/>
              </w:rPr>
              <w:t>6.7</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Comhionannas, Éagsúlacht agus Cuimsiú</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_Toc121926816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16</w:t>
            </w:r>
            <w:r w:rsidR="00A23DC1" w:rsidRPr="00A23DC1">
              <w:rPr>
                <w:noProof/>
                <w:webHidden/>
                <w:color w:val="auto"/>
                <w:sz w:val="20"/>
                <w:szCs w:val="20"/>
              </w:rPr>
              <w:fldChar w:fldCharType="end"/>
            </w:r>
          </w:hyperlink>
        </w:p>
        <w:p w14:paraId="4986F348" w14:textId="0C74EBAD"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17" w:history="1">
            <w:r w:rsidR="00A23DC1" w:rsidRPr="00A23DC1">
              <w:rPr>
                <w:rStyle w:val="Hyperlink"/>
                <w:noProof/>
                <w:color w:val="auto"/>
                <w:sz w:val="20"/>
                <w:szCs w:val="20"/>
              </w:rPr>
              <w:t>6.8</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Dualgas na hEarnála Poiblí</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_Toc121926817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16</w:t>
            </w:r>
            <w:r w:rsidR="00A23DC1" w:rsidRPr="00A23DC1">
              <w:rPr>
                <w:noProof/>
                <w:webHidden/>
                <w:color w:val="auto"/>
                <w:sz w:val="20"/>
                <w:szCs w:val="20"/>
              </w:rPr>
              <w:fldChar w:fldCharType="end"/>
            </w:r>
          </w:hyperlink>
        </w:p>
        <w:p w14:paraId="592FF08A" w14:textId="252C624C" w:rsidR="00A23DC1" w:rsidRPr="00A23DC1" w:rsidRDefault="00B86CE4" w:rsidP="00A23DC1">
          <w:pPr>
            <w:pStyle w:val="TOC2"/>
            <w:tabs>
              <w:tab w:val="left" w:pos="880"/>
              <w:tab w:val="right" w:leader="dot" w:pos="9402"/>
            </w:tabs>
            <w:spacing w:before="0" w:after="0"/>
            <w:rPr>
              <w:rFonts w:eastAsiaTheme="minorEastAsia"/>
              <w:noProof/>
              <w:color w:val="auto"/>
              <w:sz w:val="20"/>
              <w:szCs w:val="20"/>
              <w:lang w:val="en-GB" w:eastAsia="en-GB"/>
            </w:rPr>
          </w:pPr>
          <w:hyperlink w:anchor="_Toc121926818" w:history="1">
            <w:r w:rsidR="00A23DC1" w:rsidRPr="00A23DC1">
              <w:rPr>
                <w:rStyle w:val="Hyperlink"/>
                <w:noProof/>
                <w:color w:val="auto"/>
                <w:sz w:val="20"/>
                <w:szCs w:val="20"/>
              </w:rPr>
              <w:t>6.9</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Mná i mbun Ceannaireachta</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_Toc121926818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17</w:t>
            </w:r>
            <w:r w:rsidR="00A23DC1" w:rsidRPr="00A23DC1">
              <w:rPr>
                <w:noProof/>
                <w:webHidden/>
                <w:color w:val="auto"/>
                <w:sz w:val="20"/>
                <w:szCs w:val="20"/>
              </w:rPr>
              <w:fldChar w:fldCharType="end"/>
            </w:r>
          </w:hyperlink>
        </w:p>
        <w:p w14:paraId="1F2BC0BE" w14:textId="1A33963C" w:rsidR="00A23DC1" w:rsidRPr="00A23DC1" w:rsidRDefault="00B86CE4" w:rsidP="00A23DC1">
          <w:pPr>
            <w:pStyle w:val="TOC2"/>
            <w:tabs>
              <w:tab w:val="left" w:pos="1100"/>
              <w:tab w:val="right" w:leader="dot" w:pos="9402"/>
            </w:tabs>
            <w:spacing w:before="0" w:after="0"/>
            <w:rPr>
              <w:rFonts w:eastAsiaTheme="minorEastAsia"/>
              <w:noProof/>
              <w:color w:val="auto"/>
              <w:sz w:val="20"/>
              <w:szCs w:val="20"/>
              <w:lang w:val="en-GB" w:eastAsia="en-GB"/>
            </w:rPr>
          </w:pPr>
          <w:hyperlink w:anchor="_Toc121926819" w:history="1">
            <w:r w:rsidR="00A23DC1" w:rsidRPr="00A23DC1">
              <w:rPr>
                <w:rStyle w:val="Hyperlink"/>
                <w:noProof/>
                <w:color w:val="auto"/>
                <w:sz w:val="20"/>
                <w:szCs w:val="20"/>
              </w:rPr>
              <w:t>6.10</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Printíseachtaí</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_Toc121926819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17</w:t>
            </w:r>
            <w:r w:rsidR="00A23DC1" w:rsidRPr="00A23DC1">
              <w:rPr>
                <w:noProof/>
                <w:webHidden/>
                <w:color w:val="auto"/>
                <w:sz w:val="20"/>
                <w:szCs w:val="20"/>
              </w:rPr>
              <w:fldChar w:fldCharType="end"/>
            </w:r>
          </w:hyperlink>
        </w:p>
        <w:p w14:paraId="6C8DEDFF" w14:textId="3C946111" w:rsidR="00A23DC1" w:rsidRPr="00A23DC1" w:rsidRDefault="00B86CE4" w:rsidP="00A23DC1">
          <w:pPr>
            <w:pStyle w:val="TOC2"/>
            <w:tabs>
              <w:tab w:val="left" w:pos="1100"/>
              <w:tab w:val="right" w:leader="dot" w:pos="9402"/>
            </w:tabs>
            <w:spacing w:before="0" w:after="0"/>
            <w:rPr>
              <w:rFonts w:eastAsiaTheme="minorEastAsia"/>
              <w:noProof/>
              <w:color w:val="auto"/>
              <w:sz w:val="20"/>
              <w:szCs w:val="20"/>
              <w:lang w:val="en-GB" w:eastAsia="en-GB"/>
            </w:rPr>
          </w:pPr>
          <w:hyperlink w:anchor="_Toc121926820" w:history="1">
            <w:r w:rsidR="00A23DC1" w:rsidRPr="00A23DC1">
              <w:rPr>
                <w:rStyle w:val="Hyperlink"/>
                <w:noProof/>
                <w:color w:val="auto"/>
                <w:sz w:val="20"/>
                <w:szCs w:val="20"/>
              </w:rPr>
              <w:t>6.11</w:t>
            </w:r>
            <w:r w:rsidR="00A23DC1" w:rsidRPr="00A23DC1">
              <w:rPr>
                <w:rFonts w:eastAsiaTheme="minorEastAsia"/>
                <w:noProof/>
                <w:color w:val="auto"/>
                <w:sz w:val="20"/>
                <w:szCs w:val="20"/>
                <w:lang w:val="en-GB" w:eastAsia="en-GB"/>
              </w:rPr>
              <w:tab/>
            </w:r>
            <w:r w:rsidR="00A23DC1" w:rsidRPr="00A23DC1">
              <w:rPr>
                <w:rStyle w:val="Hyperlink"/>
                <w:noProof/>
                <w:color w:val="auto"/>
                <w:sz w:val="20"/>
                <w:szCs w:val="20"/>
              </w:rPr>
              <w:t>Bailiú Sonraí agus Forbairt Beartais Fhianaisebhunaithe</w:t>
            </w:r>
            <w:r w:rsidR="00A23DC1" w:rsidRPr="00A23DC1">
              <w:rPr>
                <w:noProof/>
                <w:webHidden/>
                <w:color w:val="auto"/>
                <w:sz w:val="20"/>
                <w:szCs w:val="20"/>
              </w:rPr>
              <w:tab/>
            </w:r>
            <w:r w:rsidR="00A23DC1" w:rsidRPr="00A23DC1">
              <w:rPr>
                <w:noProof/>
                <w:webHidden/>
                <w:color w:val="auto"/>
                <w:sz w:val="20"/>
                <w:szCs w:val="20"/>
              </w:rPr>
              <w:fldChar w:fldCharType="begin"/>
            </w:r>
            <w:r w:rsidR="00A23DC1" w:rsidRPr="00A23DC1">
              <w:rPr>
                <w:noProof/>
                <w:webHidden/>
                <w:color w:val="auto"/>
                <w:sz w:val="20"/>
                <w:szCs w:val="20"/>
              </w:rPr>
              <w:instrText xml:space="preserve"> PAGEREF _Toc121926820 \h </w:instrText>
            </w:r>
            <w:r w:rsidR="00A23DC1" w:rsidRPr="00A23DC1">
              <w:rPr>
                <w:noProof/>
                <w:webHidden/>
                <w:color w:val="auto"/>
                <w:sz w:val="20"/>
                <w:szCs w:val="20"/>
              </w:rPr>
            </w:r>
            <w:r w:rsidR="00A23DC1" w:rsidRPr="00A23DC1">
              <w:rPr>
                <w:noProof/>
                <w:webHidden/>
                <w:color w:val="auto"/>
                <w:sz w:val="20"/>
                <w:szCs w:val="20"/>
              </w:rPr>
              <w:fldChar w:fldCharType="separate"/>
            </w:r>
            <w:r w:rsidR="00A23DC1">
              <w:rPr>
                <w:noProof/>
                <w:webHidden/>
                <w:color w:val="auto"/>
                <w:sz w:val="20"/>
                <w:szCs w:val="20"/>
              </w:rPr>
              <w:t>17</w:t>
            </w:r>
            <w:r w:rsidR="00A23DC1" w:rsidRPr="00A23DC1">
              <w:rPr>
                <w:noProof/>
                <w:webHidden/>
                <w:color w:val="auto"/>
                <w:sz w:val="20"/>
                <w:szCs w:val="20"/>
              </w:rPr>
              <w:fldChar w:fldCharType="end"/>
            </w:r>
          </w:hyperlink>
        </w:p>
        <w:p w14:paraId="4764F380" w14:textId="0FD66918" w:rsidR="00A23DC1" w:rsidRPr="00A23DC1" w:rsidRDefault="00A23DC1" w:rsidP="00A23DC1">
          <w:pPr>
            <w:spacing w:before="0" w:after="0"/>
            <w:rPr>
              <w:sz w:val="20"/>
              <w:szCs w:val="20"/>
            </w:rPr>
          </w:pPr>
          <w:r w:rsidRPr="00A23DC1">
            <w:rPr>
              <w:b/>
              <w:bCs/>
              <w:noProof/>
              <w:sz w:val="20"/>
              <w:szCs w:val="20"/>
            </w:rPr>
            <w:fldChar w:fldCharType="end"/>
          </w:r>
        </w:p>
      </w:sdtContent>
    </w:sdt>
    <w:p w14:paraId="3D136F08" w14:textId="77777777" w:rsidR="001E0029" w:rsidRDefault="001E0029" w:rsidP="001E0029">
      <w:pPr>
        <w:tabs>
          <w:tab w:val="left" w:pos="6315"/>
        </w:tabs>
      </w:pPr>
    </w:p>
    <w:p w14:paraId="2412CA9F" w14:textId="77777777" w:rsidR="00A23DC1" w:rsidRDefault="00A23DC1" w:rsidP="001E0029">
      <w:pPr>
        <w:tabs>
          <w:tab w:val="left" w:pos="6315"/>
        </w:tabs>
      </w:pPr>
    </w:p>
    <w:p w14:paraId="4047F486" w14:textId="2D976537" w:rsidR="00A23DC1" w:rsidRDefault="00A23DC1" w:rsidP="001E0029">
      <w:pPr>
        <w:tabs>
          <w:tab w:val="left" w:pos="6315"/>
        </w:tabs>
        <w:sectPr w:rsidR="00A23DC1" w:rsidSect="00AD0D93">
          <w:footerReference w:type="default" r:id="rId12"/>
          <w:pgSz w:w="11906" w:h="16838" w:code="9"/>
          <w:pgMar w:top="1134" w:right="1247" w:bottom="1134" w:left="1247" w:header="706" w:footer="864" w:gutter="0"/>
          <w:pgNumType w:start="0"/>
          <w:cols w:space="708"/>
          <w:titlePg/>
          <w:docGrid w:linePitch="360"/>
        </w:sectPr>
      </w:pPr>
    </w:p>
    <w:p w14:paraId="6E00AD24" w14:textId="20A4CF88" w:rsidR="00422972" w:rsidRPr="00355F31" w:rsidRDefault="00106E69" w:rsidP="00D10203">
      <w:pPr>
        <w:pStyle w:val="Heading1"/>
        <w:rPr>
          <w:color w:val="C00000"/>
        </w:rPr>
      </w:pPr>
      <w:bookmarkStart w:id="2" w:name="_Toc121926790"/>
      <w:r>
        <w:rPr>
          <w:color w:val="C00000"/>
        </w:rPr>
        <w:lastRenderedPageBreak/>
        <w:t>Réamhrá</w:t>
      </w:r>
      <w:bookmarkEnd w:id="2"/>
    </w:p>
    <w:p w14:paraId="75FA43EE" w14:textId="2E2E8426" w:rsidR="00355F31" w:rsidRPr="00A23DC1" w:rsidRDefault="00355F31" w:rsidP="00355F31">
      <w:pPr>
        <w:rPr>
          <w:szCs w:val="23"/>
        </w:rPr>
      </w:pPr>
      <w:r w:rsidRPr="00A23DC1">
        <w:rPr>
          <w:szCs w:val="23"/>
        </w:rPr>
        <w:t>Cúis áthais dom an chéad tuarascáil maidir leis an mbearna phá idir na hinscní atá curtha i dtoll a chéile ag Comhairle Cathrach na Gaillimhe a chur in bhur láthair. Tríd an tuarascáil seo a fhoilsiú tá ár gcuid oibleagáidí faoi Acht um Fhaisnéis faoin mBearna Phá idir na hInscní, 2021 á gcomhlíonadh againn, Acht a tugadh isteach ar bhonn reachtach chun tacú le tuairisciú maidir leis an mbearna phá idir na hinscní in Éirinn.  </w:t>
      </w:r>
    </w:p>
    <w:p w14:paraId="1D0D0556" w14:textId="77777777" w:rsidR="00355F31" w:rsidRPr="00A23DC1" w:rsidRDefault="00355F31" w:rsidP="00355F31">
      <w:pPr>
        <w:rPr>
          <w:szCs w:val="23"/>
        </w:rPr>
      </w:pPr>
      <w:r w:rsidRPr="00A23DC1">
        <w:rPr>
          <w:szCs w:val="23"/>
        </w:rPr>
        <w:t>Tá na deiseanna céanna aitheantais agus forbartha gairme ag gach fostaí de chuid Chomhairle Cathrach na Gaillimhe agus caitear go cothrom agus go cothromasach le gach duine san ionad oibre. Táimid tiomanta do chomhionannas deiseanna a chinntiú, tacú le héagsúlacht agus pobal oscailte agus ionchuimsitheach a chruthú san ionad oibre.</w:t>
      </w:r>
    </w:p>
    <w:p w14:paraId="17928218" w14:textId="77777777" w:rsidR="00355F31" w:rsidRPr="00A23DC1" w:rsidRDefault="00355F31" w:rsidP="00355F31">
      <w:pPr>
        <w:rPr>
          <w:szCs w:val="23"/>
        </w:rPr>
      </w:pPr>
      <w:r w:rsidRPr="00A23DC1">
        <w:rPr>
          <w:szCs w:val="23"/>
        </w:rPr>
        <w:t>Tá faisnéis staitistiúil ríthábhachtach le fáil sa tuarascáil seo a chabhraíonn linn teacht ar thuiscint ar na réimsí ina bhfuil bearnaí pá le tabhairt faoi deara agus na cúiseanna atá leis na bearnaí pá sin. Beidh ár n-athbhreithniú ar ár dtorthaí maidir leis an mbearna phá idir na hinscní córasach, sainaithneoimid na gníomhaíochtaí atá riachtanach chun déileáil le haon saincheisteanna a dtarraingítear aird orthu sa tuarascáil seo.  Chomh maith leis sin, tapóimid an deis seo chun scrúdú a dhéanamh ar an méid atá á rá faoinár n-eagraíocht sa tuarascáil, an méid is gá dúinn a chur san áireamh inár bpróisis phleanála don fhoireann oibre amach anseo agus conas is féidir leis tacú linn lenár n-uaillmhian a bheith aitheanta mar rogha fostóra.</w:t>
      </w:r>
    </w:p>
    <w:p w14:paraId="6A95A1FE" w14:textId="77777777" w:rsidR="00355F31" w:rsidRPr="00A23DC1" w:rsidRDefault="00355F31" w:rsidP="00355F31">
      <w:pPr>
        <w:rPr>
          <w:szCs w:val="23"/>
        </w:rPr>
      </w:pPr>
      <w:r w:rsidRPr="00A23DC1">
        <w:rPr>
          <w:szCs w:val="23"/>
        </w:rPr>
        <w:t>Oibreoimid lenár gcomhghleacaithe in earnáil an údaráis áitiúil chun dea-chleachtas a roinnt bunaithe ar an méid atá foghlamtha mar thoradh ar an tuarascáil seo. Tá gach iarracht is féidir á déanamh againn chun daoine cumasacha a mhealladh, a choimeád agus a fhorbairt chun tacú linn seirbhísí a chur ar fáil i gCathair na Gaillimhe, i dtírdhreach seirbhíse poiblí atá de shíor ag athrú.</w:t>
      </w:r>
    </w:p>
    <w:p w14:paraId="09746DDC" w14:textId="77777777" w:rsidR="00355F31" w:rsidRPr="00A23DC1" w:rsidRDefault="00355F31" w:rsidP="00355F31">
      <w:pPr>
        <w:rPr>
          <w:szCs w:val="23"/>
        </w:rPr>
      </w:pPr>
      <w:r w:rsidRPr="00A23DC1">
        <w:rPr>
          <w:szCs w:val="23"/>
        </w:rPr>
        <w:t>Is mian liom buíochas a ghabháil le mo chomhghleacaithe ar fad agus le grúpa na gceardchumann seirbhíse poiblí as tacú lenár gcuid iarrachtaí a chinntiú gur fostóir é Comhairle Cathrach na Gaillimhe a chinntíonn go bhfuil deiseanna comhionanna ag gach duine.</w:t>
      </w:r>
    </w:p>
    <w:p w14:paraId="76BE25CD" w14:textId="49906E09" w:rsidR="00355F31" w:rsidRPr="00A23DC1" w:rsidRDefault="00355F31" w:rsidP="001E0029">
      <w:pPr>
        <w:spacing w:before="0" w:after="0"/>
        <w:rPr>
          <w:b/>
          <w:szCs w:val="23"/>
        </w:rPr>
      </w:pPr>
      <w:r w:rsidRPr="00A23DC1">
        <w:rPr>
          <w:b/>
          <w:szCs w:val="23"/>
        </w:rPr>
        <w:t>Brendan McGrath.</w:t>
      </w:r>
    </w:p>
    <w:p w14:paraId="77BD196A" w14:textId="77777777" w:rsidR="00355F31" w:rsidRPr="00A23DC1" w:rsidRDefault="00355F31" w:rsidP="001E0029">
      <w:pPr>
        <w:spacing w:before="0" w:after="0"/>
        <w:rPr>
          <w:b/>
          <w:szCs w:val="23"/>
        </w:rPr>
      </w:pPr>
      <w:r w:rsidRPr="00A23DC1">
        <w:rPr>
          <w:b/>
          <w:szCs w:val="23"/>
        </w:rPr>
        <w:t>Príomhfheidhmeannach.</w:t>
      </w:r>
    </w:p>
    <w:p w14:paraId="0C04DA91" w14:textId="1509489F" w:rsidR="001E0029" w:rsidRDefault="00355F31" w:rsidP="001E0029">
      <w:pPr>
        <w:spacing w:before="0" w:after="0"/>
        <w:rPr>
          <w:rFonts w:ascii="Gaillimh Black" w:hAnsi="Gaillimh Black"/>
          <w:color w:val="C00000"/>
          <w:sz w:val="56"/>
          <w:szCs w:val="72"/>
          <w:shd w:val="clear" w:color="auto" w:fill="FAF9F8"/>
        </w:rPr>
      </w:pPr>
      <w:r w:rsidRPr="00A23DC1">
        <w:rPr>
          <w:b/>
          <w:szCs w:val="23"/>
        </w:rPr>
        <w:t>Comhairle Cathrach na Gaillimhe.</w:t>
      </w:r>
      <w:r w:rsidR="001E0029">
        <w:rPr>
          <w:color w:val="C00000"/>
        </w:rPr>
        <w:br w:type="page"/>
      </w:r>
    </w:p>
    <w:p w14:paraId="3512061C" w14:textId="7988B140" w:rsidR="00D10203" w:rsidRPr="00355F31" w:rsidRDefault="0000575D" w:rsidP="00D617EE">
      <w:pPr>
        <w:pStyle w:val="Heading1"/>
        <w:rPr>
          <w:color w:val="C00000"/>
        </w:rPr>
      </w:pPr>
      <w:bookmarkStart w:id="3" w:name="_Toc121926791"/>
      <w:r>
        <w:rPr>
          <w:color w:val="C00000"/>
        </w:rPr>
        <w:lastRenderedPageBreak/>
        <w:t>Maidir Linne</w:t>
      </w:r>
      <w:bookmarkEnd w:id="3"/>
    </w:p>
    <w:p w14:paraId="188145A1" w14:textId="4BA74396" w:rsidR="00AB5628" w:rsidRPr="00D617EE" w:rsidRDefault="00D617EE" w:rsidP="00D10203">
      <w:pPr>
        <w:pStyle w:val="Heading2"/>
        <w:numPr>
          <w:ilvl w:val="1"/>
          <w:numId w:val="35"/>
        </w:numPr>
        <w:ind w:left="709"/>
      </w:pPr>
      <w:bookmarkStart w:id="4" w:name="_Toc121926792"/>
      <w:r>
        <w:t>An Rialtas Áitiúil in Éirinn</w:t>
      </w:r>
      <w:bookmarkEnd w:id="4"/>
      <w:r>
        <w:t xml:space="preserve"> </w:t>
      </w:r>
    </w:p>
    <w:p w14:paraId="4F7E9F85" w14:textId="27386E18" w:rsidR="00AB5628" w:rsidRPr="000234AC" w:rsidRDefault="00AB5628" w:rsidP="00106E69">
      <w:pPr>
        <w:rPr>
          <w:color w:val="auto"/>
          <w:shd w:val="clear" w:color="auto" w:fill="FAF9F8"/>
        </w:rPr>
      </w:pPr>
      <w:r>
        <w:rPr>
          <w:color w:val="auto"/>
          <w:shd w:val="clear" w:color="auto" w:fill="FAF9F8"/>
        </w:rPr>
        <w:t>Tá 31 údaráis áitiúil agus 3 thionól réigiúnach in Éirinn. Is iad údaráis áitiúla an fhoirm rialtais is cóngaraí agus is inrochtana do shaoránaigh. Tá siad freagrach as raon leathan seirbhísí a chur ar fáil ina gceantar áitiúil, agus béim a leagan ar a chinntiú gur áiteanna mealltacha le cónaí iontu, le hoibriú iontu agus le hinfheistiú iontu iad cathracha, bailte, sráidbhailte agus an tuath.</w:t>
      </w:r>
    </w:p>
    <w:p w14:paraId="5D592E18" w14:textId="3AE457ED" w:rsidR="00AB5628" w:rsidRPr="000234AC" w:rsidRDefault="00AB5628" w:rsidP="00106E69">
      <w:pPr>
        <w:rPr>
          <w:color w:val="auto"/>
          <w:shd w:val="clear" w:color="auto" w:fill="FAF9F8"/>
        </w:rPr>
      </w:pPr>
      <w:r>
        <w:rPr>
          <w:color w:val="auto"/>
          <w:shd w:val="clear" w:color="auto" w:fill="FAF9F8"/>
        </w:rPr>
        <w:t>Cuireann seirbhísí údaráis áitiúil ar bhealach suntasach le forbairt fhisiciúil, chultúrtha, shóisialta agus chomhshaoil pobal agus áirítear ina measc tithíocht, pleanáil, bonneagar, cosaint an chomhshaoil agus soláthar conláistí agus áiseanna áineasa agus bonneagar pobail.</w:t>
      </w:r>
    </w:p>
    <w:p w14:paraId="7342F039" w14:textId="650DE454" w:rsidR="00106E69" w:rsidRPr="000234AC" w:rsidRDefault="00AB5628" w:rsidP="00106E69">
      <w:pPr>
        <w:rPr>
          <w:color w:val="auto"/>
          <w:shd w:val="clear" w:color="auto" w:fill="FAF9F8"/>
        </w:rPr>
      </w:pPr>
      <w:r>
        <w:rPr>
          <w:color w:val="auto"/>
          <w:shd w:val="clear" w:color="auto" w:fill="FAF9F8"/>
        </w:rPr>
        <w:t xml:space="preserve">Tá ról lárnach ag údaráis áitiúla i dtacú le hionchuimsiú sóisialta agus caighdeán na beatha agus forbairt gheilleagrach agus fiontar ag leibhéal áitiúil. Tá ról ceannasaíochta ag údaráis áitiúla i bhfís straitéiseach an chontae nó na cathrach. Chomh maith leis sin, oibríonn siad i gcomhpháirt le comhlachtaí stáit, poiblí agus príobháideacha eile chun bonneagar criticiúil agus seirbhísí comhroinnte a sholáthar. </w:t>
      </w:r>
    </w:p>
    <w:p w14:paraId="414A3B4A" w14:textId="307AD4D0" w:rsidR="00AB5628" w:rsidRPr="000234AC" w:rsidRDefault="00AB5628" w:rsidP="00106E69">
      <w:pPr>
        <w:rPr>
          <w:color w:val="auto"/>
          <w:shd w:val="clear" w:color="auto" w:fill="FAF9F8"/>
        </w:rPr>
      </w:pPr>
      <w:r>
        <w:rPr>
          <w:color w:val="auto"/>
          <w:shd w:val="clear" w:color="auto" w:fill="FAF9F8"/>
        </w:rPr>
        <w:t xml:space="preserve">Tá údaráis áitiúla freagrach as na céadta seirbhís agus cuireann siad beartas chun feidhme i raon réimsí lena n-áirítear: </w:t>
      </w:r>
    </w:p>
    <w:p w14:paraId="57D1674A" w14:textId="49B5FC67"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Ealaín agus cultúr</w:t>
      </w:r>
    </w:p>
    <w:p w14:paraId="177460D2" w14:textId="6AD174F7"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 xml:space="preserve">Gníomhú ar son na haeráide </w:t>
      </w:r>
    </w:p>
    <w:p w14:paraId="66B31115" w14:textId="7BB559F7"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Seirbhísí pobail</w:t>
      </w:r>
    </w:p>
    <w:p w14:paraId="7EA346B0" w14:textId="650DB298"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Forbairt gheilleagrach</w:t>
      </w:r>
    </w:p>
    <w:p w14:paraId="58DBDC00" w14:textId="01E7B4A1"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An Timpeallacht</w:t>
      </w:r>
    </w:p>
    <w:p w14:paraId="0593D4D4" w14:textId="342C0276"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Tithíocht</w:t>
      </w:r>
    </w:p>
    <w:p w14:paraId="135880EA" w14:textId="60186FA1"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Leabharlanna</w:t>
      </w:r>
    </w:p>
    <w:p w14:paraId="455657D1" w14:textId="2294DB38"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Páirceanna agus spásanna oscailte</w:t>
      </w:r>
    </w:p>
    <w:p w14:paraId="1C73B95B" w14:textId="51149FCD"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 xml:space="preserve">Pleanáil </w:t>
      </w:r>
    </w:p>
    <w:p w14:paraId="1E9A9607" w14:textId="7DE62FC4"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Bóithre agus iompar</w:t>
      </w:r>
    </w:p>
    <w:p w14:paraId="6FD1167B" w14:textId="72481BCE"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 xml:space="preserve">Turasóireacht </w:t>
      </w:r>
    </w:p>
    <w:p w14:paraId="2EEC3987" w14:textId="36633EBB" w:rsidR="00AB5628" w:rsidRPr="000234AC" w:rsidRDefault="00AB5628" w:rsidP="00106E69">
      <w:pPr>
        <w:rPr>
          <w:color w:val="auto"/>
          <w:shd w:val="clear" w:color="auto" w:fill="FAF9F8"/>
        </w:rPr>
      </w:pPr>
      <w:r>
        <w:rPr>
          <w:color w:val="auto"/>
          <w:shd w:val="clear" w:color="auto" w:fill="FAF9F8"/>
        </w:rPr>
        <w:lastRenderedPageBreak/>
        <w:t>Tá cúlraí éagsúla ag fostaithe údaráis áitiúil mar aon le scileanna, cáilíochtaí agus taithí dhifriúil. Cuimsítear i measc na ról san earnáil:</w:t>
      </w:r>
    </w:p>
    <w:p w14:paraId="67DBD9A9" w14:textId="5620B2CD"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 xml:space="preserve">Cuntasóirí </w:t>
      </w:r>
    </w:p>
    <w:p w14:paraId="643FC2AE" w14:textId="6EFCB9DB" w:rsidR="00914F70" w:rsidRDefault="00665A90" w:rsidP="00D617EE">
      <w:pPr>
        <w:pStyle w:val="ListParagraph"/>
        <w:numPr>
          <w:ilvl w:val="0"/>
          <w:numId w:val="34"/>
        </w:numPr>
        <w:spacing w:before="0" w:after="0"/>
        <w:rPr>
          <w:color w:val="auto"/>
          <w:shd w:val="clear" w:color="auto" w:fill="FAF9F8"/>
        </w:rPr>
      </w:pPr>
      <w:r>
        <w:rPr>
          <w:color w:val="auto"/>
          <w:shd w:val="clear" w:color="auto" w:fill="FAF9F8"/>
        </w:rPr>
        <w:t>Riarthóirí</w:t>
      </w:r>
    </w:p>
    <w:p w14:paraId="68F255BC" w14:textId="17F9C679"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Printíseachtaí</w:t>
      </w:r>
    </w:p>
    <w:p w14:paraId="33D00E66" w14:textId="11535AE8"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Seandálaithe</w:t>
      </w:r>
    </w:p>
    <w:p w14:paraId="4FC5379F" w14:textId="169AAC0B"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Ailtirí</w:t>
      </w:r>
    </w:p>
    <w:p w14:paraId="5BF39D0F" w14:textId="06E082A6"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Cartlannaithe</w:t>
      </w:r>
    </w:p>
    <w:p w14:paraId="2BDD4189" w14:textId="213CB6AF"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Oifigigh chaomhantais</w:t>
      </w:r>
    </w:p>
    <w:p w14:paraId="6227ECA0" w14:textId="4A7B77F8"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Innealtóirí</w:t>
      </w:r>
    </w:p>
    <w:p w14:paraId="30AD9762" w14:textId="682515B6"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Seirbhísí dóiteáin</w:t>
      </w:r>
    </w:p>
    <w:p w14:paraId="0E955B9A" w14:textId="30D2F019"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 xml:space="preserve">Seirbhís ghinearálta agus ceardaithe </w:t>
      </w:r>
    </w:p>
    <w:p w14:paraId="12E7E3FC" w14:textId="3881C6FD"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 xml:space="preserve">Céimithe </w:t>
      </w:r>
    </w:p>
    <w:p w14:paraId="6522077F" w14:textId="79B91032"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Sláinte agus Sábháilteacht</w:t>
      </w:r>
    </w:p>
    <w:p w14:paraId="658681E1" w14:textId="4E8190D5"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Teicneolaíocht faisnéise</w:t>
      </w:r>
    </w:p>
    <w:p w14:paraId="74318068" w14:textId="05DE0B32"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 xml:space="preserve">Seirbhísí leabharlainne </w:t>
      </w:r>
    </w:p>
    <w:p w14:paraId="2A1816A9" w14:textId="46F85E78"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Pleanálaithe</w:t>
      </w:r>
    </w:p>
    <w:p w14:paraId="792A150D" w14:textId="1EBDCA83" w:rsidR="00AB5628" w:rsidRPr="000234AC" w:rsidRDefault="00AB5628" w:rsidP="00D617EE">
      <w:pPr>
        <w:pStyle w:val="ListParagraph"/>
        <w:numPr>
          <w:ilvl w:val="0"/>
          <w:numId w:val="34"/>
        </w:numPr>
        <w:spacing w:before="0" w:after="0"/>
        <w:rPr>
          <w:color w:val="auto"/>
          <w:shd w:val="clear" w:color="auto" w:fill="FAF9F8"/>
        </w:rPr>
      </w:pPr>
      <w:r>
        <w:rPr>
          <w:color w:val="auto"/>
          <w:shd w:val="clear" w:color="auto" w:fill="FAF9F8"/>
        </w:rPr>
        <w:t>Baill den fhoireann bhainistíochta shinsearach</w:t>
      </w:r>
    </w:p>
    <w:p w14:paraId="216DB991" w14:textId="7881E8EB" w:rsidR="00B24E97" w:rsidRDefault="00AB5628" w:rsidP="00D617EE">
      <w:pPr>
        <w:pStyle w:val="ListParagraph"/>
        <w:numPr>
          <w:ilvl w:val="0"/>
          <w:numId w:val="34"/>
        </w:numPr>
        <w:spacing w:before="0" w:after="0"/>
        <w:rPr>
          <w:color w:val="auto"/>
          <w:shd w:val="clear" w:color="auto" w:fill="FAF9F8"/>
        </w:rPr>
      </w:pPr>
      <w:r>
        <w:rPr>
          <w:color w:val="auto"/>
          <w:shd w:val="clear" w:color="auto" w:fill="FAF9F8"/>
        </w:rPr>
        <w:t>Teicneoirí</w:t>
      </w:r>
    </w:p>
    <w:p w14:paraId="0EA7155B" w14:textId="742C781F" w:rsidR="00F1660A" w:rsidRDefault="00911664" w:rsidP="00911664">
      <w:pPr>
        <w:rPr>
          <w:color w:val="auto"/>
        </w:rPr>
      </w:pPr>
      <w:r>
        <w:rPr>
          <w:color w:val="auto"/>
        </w:rPr>
        <w:t>Trí bheith ag obair do Chomhairle Cathrach na Gaillimhe tugtar deis dár bhfostaithe taithí a fháil ag croílár an rialtais áitiúil agus tacú le difríocht dháiríre a dhéanamh i gCathair na Gaillimhe. Tá sé mar aidhm le gach rud a dhéanann Comhairle Cathrach na Gaillimhe a chinntiú gur áit iontach í Cathair na Gaillimhe le bheith ina cónaí inti agus ag obair inti agus tá ról lárnach ag ár bhfostaithe san uaillmhian sin</w:t>
      </w:r>
      <w:r w:rsidR="00841857">
        <w:rPr>
          <w:color w:val="auto"/>
          <w:lang w:val="en-IE"/>
        </w:rPr>
        <w:t>.</w:t>
      </w:r>
      <w:r>
        <w:rPr>
          <w:color w:val="auto"/>
        </w:rPr>
        <w:t xml:space="preserve"> </w:t>
      </w:r>
    </w:p>
    <w:p w14:paraId="098EA4C2" w14:textId="79DFCCF3" w:rsidR="00FF7ED2" w:rsidRPr="0090069A" w:rsidRDefault="0090069A" w:rsidP="00D10203">
      <w:pPr>
        <w:pStyle w:val="Heading2"/>
        <w:numPr>
          <w:ilvl w:val="1"/>
          <w:numId w:val="35"/>
        </w:numPr>
        <w:ind w:left="709"/>
      </w:pPr>
      <w:bookmarkStart w:id="5" w:name="_Toc121926793"/>
      <w:r>
        <w:t>Comhairle Cathrach na Gaillimhe</w:t>
      </w:r>
      <w:bookmarkEnd w:id="5"/>
    </w:p>
    <w:p w14:paraId="1BDE5888" w14:textId="3BE633A4" w:rsidR="005A7D5D" w:rsidRDefault="005A7D5D" w:rsidP="000C5D47">
      <w:pPr>
        <w:rPr>
          <w:color w:val="auto"/>
          <w:shd w:val="clear" w:color="auto" w:fill="FAF9F8"/>
        </w:rPr>
      </w:pPr>
      <w:r>
        <w:rPr>
          <w:color w:val="auto"/>
          <w:shd w:val="clear" w:color="auto" w:fill="FAF9F8"/>
        </w:rPr>
        <w:t>Tá cáil ar Chathair na Gaillimhe mar chathair ina bhfuil éagsúlacht chultúrtha le blaiseadh, cathair bhríomhar agus óg, óna bhfuil radhairc iontacha ar Chonamara ó iarthar na cathrach, Loch Coirib ó thuaisceart na cathrach agus an tAigéan Atlantach ó dheas den chathair. Ciallaíonn go leor fachtóirí gur áit uathúil le cónaí inti, le hoibriú inti agus le cuairt a thabhairt uirthi í Cathair na Gaillimhe.</w:t>
      </w:r>
    </w:p>
    <w:p w14:paraId="41C2F74C" w14:textId="214D94CF" w:rsidR="005A7D5D" w:rsidRDefault="005A7D5D" w:rsidP="005A7D5D">
      <w:pPr>
        <w:rPr>
          <w:color w:val="auto"/>
          <w:shd w:val="clear" w:color="auto" w:fill="FAF9F8"/>
        </w:rPr>
      </w:pPr>
      <w:r>
        <w:rPr>
          <w:color w:val="auto"/>
          <w:shd w:val="clear" w:color="auto" w:fill="FAF9F8"/>
        </w:rPr>
        <w:t xml:space="preserve">Tá thart ar 550 duine fostaithe ag Comhairle Cathrach na Gaillimhe. Mar eagraíocht, tá sé mar aidhm ag Comhairle Cathrach na Gaillimhe mealltacht na cathrach mar áit ar cheart infheistiú </w:t>
      </w:r>
      <w:r>
        <w:rPr>
          <w:color w:val="auto"/>
          <w:shd w:val="clear" w:color="auto" w:fill="FAF9F8"/>
        </w:rPr>
        <w:lastRenderedPageBreak/>
        <w:t xml:space="preserve">inti, oibriú inti agus cónaí inti a fheabhsú, agus tá ról ceannasaíochta ag an gComhairle i bhfís straitéiseach na cathrach a mhúnlú. Tá raon éagsúil, ilsrathach agus athraitheach seirbhísí á gcur ar fáil againn do shaoránaigh Chathair na Gaillimhe agus do chuairteoirí araon, a áirítear ina measc seirbhísí sna réimsí seo a leanas </w:t>
      </w:r>
      <w:r w:rsidR="001C0A8E">
        <w:rPr>
          <w:color w:val="auto"/>
          <w:shd w:val="clear" w:color="auto" w:fill="FAF9F8"/>
        </w:rPr>
        <w:t>–</w:t>
      </w:r>
      <w:r>
        <w:rPr>
          <w:color w:val="auto"/>
          <w:shd w:val="clear" w:color="auto" w:fill="FAF9F8"/>
        </w:rPr>
        <w:t xml:space="preserve"> tithíocht, pleanáil, forbairt, timpeallacht, bóithre</w:t>
      </w:r>
      <w:r w:rsidR="000A2EC7">
        <w:rPr>
          <w:color w:val="auto"/>
          <w:shd w:val="clear" w:color="auto" w:fill="FAF9F8"/>
          <w:lang w:val="en-GB"/>
        </w:rPr>
        <w:t>,</w:t>
      </w:r>
      <w:r>
        <w:rPr>
          <w:color w:val="auto"/>
          <w:shd w:val="clear" w:color="auto" w:fill="FAF9F8"/>
        </w:rPr>
        <w:t xml:space="preserve"> trácht, caitheamh aimsire agus pobal. </w:t>
      </w:r>
    </w:p>
    <w:p w14:paraId="4B396BCB" w14:textId="6F95E3C4" w:rsidR="005A7D5D" w:rsidRDefault="005A7D5D" w:rsidP="005A7D5D">
      <w:pPr>
        <w:rPr>
          <w:color w:val="auto"/>
          <w:shd w:val="clear" w:color="auto" w:fill="FAF9F8"/>
        </w:rPr>
      </w:pPr>
      <w:r>
        <w:rPr>
          <w:color w:val="auto"/>
          <w:shd w:val="clear" w:color="auto" w:fill="FAF9F8"/>
        </w:rPr>
        <w:t>Tá ár gcuid fostaithe ag obair in údarás dinimiciúil agus forásach a thacaíonn le deiseanna comhionanna do gach duine. Is iad ár bhfostaithe an tsócmhainn is luachmhaire atá againn.</w:t>
      </w:r>
    </w:p>
    <w:p w14:paraId="114F22E1" w14:textId="2E40D906" w:rsidR="00BE5729" w:rsidRPr="0026408B" w:rsidRDefault="00A23DC1" w:rsidP="00BE5729">
      <w:pPr>
        <w:rPr>
          <w:b/>
          <w:bCs/>
          <w:color w:val="auto"/>
          <w:shd w:val="clear" w:color="auto" w:fill="FAF9F8"/>
        </w:rPr>
      </w:pPr>
      <w:r>
        <w:rPr>
          <w:noProof/>
        </w:rPr>
        <w:drawing>
          <wp:anchor distT="0" distB="0" distL="114300" distR="114300" simplePos="0" relativeHeight="251971584" behindDoc="1" locked="0" layoutInCell="1" allowOverlap="1" wp14:anchorId="22526A37" wp14:editId="3A5F46D0">
            <wp:simplePos x="0" y="0"/>
            <wp:positionH relativeFrom="column">
              <wp:posOffset>-120015</wp:posOffset>
            </wp:positionH>
            <wp:positionV relativeFrom="paragraph">
              <wp:posOffset>471170</wp:posOffset>
            </wp:positionV>
            <wp:extent cx="2006600" cy="3524250"/>
            <wp:effectExtent l="0" t="0" r="0" b="0"/>
            <wp:wrapTight wrapText="bothSides">
              <wp:wrapPolygon edited="0">
                <wp:start x="0" y="0"/>
                <wp:lineTo x="0" y="21483"/>
                <wp:lineTo x="21327" y="21483"/>
                <wp:lineTo x="21327" y="0"/>
                <wp:lineTo x="0" y="0"/>
              </wp:wrapPolygon>
            </wp:wrapTight>
            <wp:docPr id="6" name="Chart 6">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72608" behindDoc="1" locked="0" layoutInCell="1" allowOverlap="1" wp14:anchorId="60D7CFA4" wp14:editId="5F9F415D">
            <wp:simplePos x="0" y="0"/>
            <wp:positionH relativeFrom="column">
              <wp:posOffset>1965960</wp:posOffset>
            </wp:positionH>
            <wp:positionV relativeFrom="paragraph">
              <wp:posOffset>518160</wp:posOffset>
            </wp:positionV>
            <wp:extent cx="1949450" cy="3552825"/>
            <wp:effectExtent l="0" t="0" r="0" b="0"/>
            <wp:wrapTight wrapText="bothSides">
              <wp:wrapPolygon edited="0">
                <wp:start x="0" y="0"/>
                <wp:lineTo x="0" y="21426"/>
                <wp:lineTo x="21319" y="21426"/>
                <wp:lineTo x="21319" y="0"/>
                <wp:lineTo x="0" y="0"/>
              </wp:wrapPolygon>
            </wp:wrapTight>
            <wp:docPr id="7" name="Chart 7">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Pr>
          <w:noProof/>
        </w:rPr>
        <w:drawing>
          <wp:anchor distT="0" distB="0" distL="114300" distR="114300" simplePos="0" relativeHeight="251976704" behindDoc="1" locked="0" layoutInCell="1" allowOverlap="1" wp14:anchorId="3798CD97" wp14:editId="35F74953">
            <wp:simplePos x="0" y="0"/>
            <wp:positionH relativeFrom="column">
              <wp:posOffset>4070985</wp:posOffset>
            </wp:positionH>
            <wp:positionV relativeFrom="paragraph">
              <wp:posOffset>518795</wp:posOffset>
            </wp:positionV>
            <wp:extent cx="2222500" cy="4305300"/>
            <wp:effectExtent l="0" t="0" r="6350" b="0"/>
            <wp:wrapTight wrapText="bothSides">
              <wp:wrapPolygon edited="0">
                <wp:start x="0" y="0"/>
                <wp:lineTo x="0" y="21504"/>
                <wp:lineTo x="21477" y="21504"/>
                <wp:lineTo x="21477" y="0"/>
                <wp:lineTo x="0" y="0"/>
              </wp:wrapPolygon>
            </wp:wrapTight>
            <wp:docPr id="9" name="Chart 9">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BE5729">
        <w:rPr>
          <w:b/>
          <w:color w:val="auto"/>
          <w:shd w:val="clear" w:color="auto" w:fill="FAF9F8"/>
        </w:rPr>
        <w:t>Miondealú fhoireann oibre Chomhairle Cathrach na Gaillimhe:</w:t>
      </w:r>
    </w:p>
    <w:p w14:paraId="734E264A" w14:textId="1C39DEB7" w:rsidR="00A23DC1" w:rsidRDefault="00D617EE" w:rsidP="001C0A8E">
      <w:pPr>
        <w:ind w:left="-567" w:right="-1039" w:hanging="567"/>
        <w:rPr>
          <w:shd w:val="clear" w:color="auto" w:fill="FAF9F8"/>
          <w:lang w:val="en-IE"/>
        </w:rPr>
      </w:pPr>
      <w:r>
        <w:br w:type="textWrapping" w:clear="all"/>
      </w:r>
    </w:p>
    <w:p w14:paraId="7321E2BA" w14:textId="77777777" w:rsidR="00A23DC1" w:rsidRDefault="00A23DC1">
      <w:pPr>
        <w:spacing w:before="0" w:after="160" w:line="259" w:lineRule="auto"/>
        <w:rPr>
          <w:shd w:val="clear" w:color="auto" w:fill="FAF9F8"/>
          <w:lang w:val="en-IE"/>
        </w:rPr>
      </w:pPr>
      <w:r>
        <w:rPr>
          <w:shd w:val="clear" w:color="auto" w:fill="FAF9F8"/>
          <w:lang w:val="en-IE"/>
        </w:rPr>
        <w:br w:type="page"/>
      </w:r>
    </w:p>
    <w:p w14:paraId="2E273EBF" w14:textId="6E04BA60" w:rsidR="00AB237B" w:rsidRPr="00355F31" w:rsidRDefault="00197FF4" w:rsidP="00D10203">
      <w:pPr>
        <w:pStyle w:val="Heading1"/>
        <w:rPr>
          <w:color w:val="C00000"/>
        </w:rPr>
      </w:pPr>
      <w:bookmarkStart w:id="6" w:name="_Toc121926794"/>
      <w:r>
        <w:rPr>
          <w:color w:val="C00000"/>
        </w:rPr>
        <w:lastRenderedPageBreak/>
        <w:t>Tuairisciú maidir leis an mBearna Phá idir na hInscní</w:t>
      </w:r>
      <w:bookmarkEnd w:id="6"/>
      <w:r>
        <w:rPr>
          <w:color w:val="C00000"/>
        </w:rPr>
        <w:t xml:space="preserve"> </w:t>
      </w:r>
    </w:p>
    <w:p w14:paraId="32436136" w14:textId="58C7684C" w:rsidR="00D81B7F" w:rsidRDefault="00D617EE" w:rsidP="00D10203">
      <w:pPr>
        <w:pStyle w:val="Heading2"/>
        <w:numPr>
          <w:ilvl w:val="1"/>
          <w:numId w:val="35"/>
        </w:numPr>
        <w:ind w:left="709"/>
      </w:pPr>
      <w:bookmarkStart w:id="7" w:name="_Toc121926795"/>
      <w:r>
        <w:t>Tuairisciú maidir leis an mBearna Phá idir na hInscní 2022</w:t>
      </w:r>
      <w:bookmarkEnd w:id="7"/>
    </w:p>
    <w:p w14:paraId="57609E50" w14:textId="77777777" w:rsidR="008C10E5" w:rsidRDefault="00EA3F90" w:rsidP="000234AC">
      <w:pPr>
        <w:rPr>
          <w:color w:val="auto"/>
        </w:rPr>
      </w:pPr>
      <w:r>
        <w:rPr>
          <w:color w:val="auto"/>
        </w:rPr>
        <w:t xml:space="preserve">Ceanglaíonn Acht um Fhaisnéis faoin mBearna Phá idir na hInscní, 2021, ar eagraíocht a bhfuil níos mó ná 250 fostaí aici tuairisciú maidir lena Bearna Phá idir na hInscní. Is é 2022 an chéad bhliain a mbeidh ar eagraíochtaí tuairisciú maidir lena mBearna Phá idir na hInscní. </w:t>
      </w:r>
    </w:p>
    <w:p w14:paraId="75BFD88E" w14:textId="579A21C5" w:rsidR="008C10E5" w:rsidRDefault="008C10E5" w:rsidP="008C10E5">
      <w:pPr>
        <w:rPr>
          <w:color w:val="auto"/>
        </w:rPr>
      </w:pPr>
      <w:r>
        <w:rPr>
          <w:color w:val="auto"/>
        </w:rPr>
        <w:t>Fiafraítear d'eagraíochtaí dáta ‘samplach’ a roghnú i mí an Mheithimh. Glactar leis an tréimhse thuairiscithe mar an chéad tréimhse 12 mhí roimh agus lena n-áirítear an dáta samplach, arb ionann é agus an 30 Meitheamh 2022 i gcás na n-údarás áitiúil. Ní mór d'eagraíochtaí a gcuid ríomhanna a ullmhú laistigh de shé mhí, sula gcuireann siad tuarascáil i dtoll a chéile sé mhí ina dhiaidh sin i rith mhí na Nollag 2022. Ní mór an fhaisnéis a fhoilsiú ar shuíomh gréasáin an fhostóra nó ar shlí eile a chiallaíonn gur furasta d'fhostaithe agus do bhaill den phobal an fhaisnéis a aimsiú.</w:t>
      </w:r>
    </w:p>
    <w:p w14:paraId="55D55812" w14:textId="40B43A0F" w:rsidR="0009763C" w:rsidRDefault="00D617EE" w:rsidP="00D10203">
      <w:pPr>
        <w:pStyle w:val="Heading2"/>
        <w:numPr>
          <w:ilvl w:val="1"/>
          <w:numId w:val="35"/>
        </w:numPr>
        <w:ind w:left="709"/>
      </w:pPr>
      <w:bookmarkStart w:id="8" w:name="_Toc121926796"/>
      <w:r>
        <w:t>Cé atá Curtha san Áireamh?</w:t>
      </w:r>
      <w:bookmarkEnd w:id="8"/>
      <w:r>
        <w:t xml:space="preserve"> </w:t>
      </w:r>
    </w:p>
    <w:p w14:paraId="3464ED52" w14:textId="4FDA8E31" w:rsidR="00800227" w:rsidRPr="00A336EB" w:rsidRDefault="009B2E07" w:rsidP="000234AC">
      <w:pPr>
        <w:rPr>
          <w:color w:val="auto"/>
        </w:rPr>
      </w:pPr>
      <w:r>
        <w:rPr>
          <w:color w:val="auto"/>
        </w:rPr>
        <w:t>Gach duine atá fostaithe ag an bhfostóir ar an dáta samplach, lena n-áirítear fostaithe nach bhfuil ag obair ar an dáta sin agus fostaithe atá ar saoire. Chomh maith leis sin, ní mór na meánfhigiúirí agus na figiúirí airmheánacha a thabhairt ina n-aonar le haghaidh fostaithe páirtaimseartha agus sealadacha.</w:t>
      </w:r>
    </w:p>
    <w:p w14:paraId="01CE2F38" w14:textId="2003FC6C" w:rsidR="00D617EE" w:rsidRDefault="00D617EE" w:rsidP="00D10203">
      <w:pPr>
        <w:pStyle w:val="Heading2"/>
        <w:numPr>
          <w:ilvl w:val="1"/>
          <w:numId w:val="35"/>
        </w:numPr>
        <w:ind w:left="709"/>
      </w:pPr>
      <w:bookmarkStart w:id="9" w:name="_Toc121926797"/>
      <w:r>
        <w:t>Céard a chiallaíonn an Bhearna Phá idir na hInscní?</w:t>
      </w:r>
      <w:bookmarkEnd w:id="9"/>
      <w:r>
        <w:t xml:space="preserve"> </w:t>
      </w:r>
    </w:p>
    <w:p w14:paraId="048BB1C3" w14:textId="263238BA" w:rsidR="00BB7210" w:rsidRDefault="00665A90" w:rsidP="000234AC">
      <w:pPr>
        <w:rPr>
          <w:color w:val="auto"/>
        </w:rPr>
      </w:pPr>
      <w:r>
        <w:rPr>
          <w:color w:val="auto"/>
        </w:rPr>
        <w:t>Chun eolas a bhailiú faoin mBearna Phá idir na hInscní ríomhtar an difríocht chéatadánach idir meántuilleamh fear agus ban beag beann ar an ról atá acu.</w:t>
      </w:r>
    </w:p>
    <w:p w14:paraId="5D5104DD" w14:textId="393BBCDC" w:rsidR="00D617EE" w:rsidRDefault="00473201" w:rsidP="000234AC">
      <w:pPr>
        <w:rPr>
          <w:rStyle w:val="Hyperlink"/>
        </w:rPr>
      </w:pPr>
      <w:r>
        <w:rPr>
          <w:color w:val="auto"/>
        </w:rPr>
        <w:t xml:space="preserve">Ní hionann an Bhearna Phá idir na hInscní agus pá comhionann. Foráiltear sa reachtaíocht maidir le Comhionannas Fostaíochta pá comhionann don chineál céanna oibre. Faigheann gach fostaí fireann agus baineann atá ag obair san earnáil rialtais áitiúil pá comhionann don obair chéanna nó don chineál céanna oibre nó d'obair lena mbaineann an luach céanna, dá réir sin, ní scrúdaítear pá comhionann sa tuarascáil seo. Comhaontaítear rátaí pá laistigh den </w:t>
      </w:r>
      <w:r w:rsidR="001C0A8E">
        <w:rPr>
          <w:color w:val="auto"/>
        </w:rPr>
        <w:t>earnáil</w:t>
      </w:r>
      <w:r>
        <w:rPr>
          <w:color w:val="auto"/>
        </w:rPr>
        <w:t xml:space="preserve"> trí chomhaontuithe náisiúnta pá idirbheartaithe go rialta idir fostóirí agus ionadaithe foirne. Íoctar formhór na bhfostaithe bunaithe ar scála tuarastail incrimintigh agus tá na raonta </w:t>
      </w:r>
      <w:r>
        <w:rPr>
          <w:color w:val="auto"/>
        </w:rPr>
        <w:lastRenderedPageBreak/>
        <w:t xml:space="preserve">tuarastail éagsúla atá luaite le róil éagsúla le fáil ar shuíomh gréasáin post an údaráis áitiúil ag </w:t>
      </w:r>
      <w:hyperlink r:id="rId16" w:history="1">
        <w:r>
          <w:rPr>
            <w:rStyle w:val="Hyperlink"/>
          </w:rPr>
          <w:t>www.localgovernmentjobs.ie</w:t>
        </w:r>
      </w:hyperlink>
    </w:p>
    <w:p w14:paraId="094D7A35" w14:textId="5E025AD9" w:rsidR="000234AC" w:rsidRPr="00D617EE" w:rsidRDefault="000234AC" w:rsidP="00D10203">
      <w:pPr>
        <w:pStyle w:val="Heading2"/>
        <w:numPr>
          <w:ilvl w:val="1"/>
          <w:numId w:val="35"/>
        </w:numPr>
        <w:ind w:left="709"/>
      </w:pPr>
      <w:bookmarkStart w:id="10" w:name="_Toc121926798"/>
      <w:r>
        <w:t>An Mheánbhearna Phá agus An Bhearna Airmheánach Phá idir na hInscní</w:t>
      </w:r>
      <w:bookmarkEnd w:id="10"/>
    </w:p>
    <w:p w14:paraId="567D167C" w14:textId="1B641B50" w:rsidR="00D25084" w:rsidRPr="00D617EE" w:rsidRDefault="00DE7394" w:rsidP="00C97B29">
      <w:pPr>
        <w:rPr>
          <w:color w:val="auto"/>
        </w:rPr>
      </w:pPr>
      <w:r>
        <w:rPr>
          <w:color w:val="auto"/>
        </w:rPr>
        <w:t>Ríomhtar an Bhearna Phá idir na hInscní trí úsáid a bhaint as na bearta seo a leanas:</w:t>
      </w:r>
    </w:p>
    <w:tbl>
      <w:tblPr>
        <w:tblStyle w:val="TableGrid"/>
        <w:tblW w:w="7915" w:type="dxa"/>
        <w:jc w:val="center"/>
        <w:tblBorders>
          <w:top w:val="single" w:sz="18" w:space="0" w:color="4C6380"/>
          <w:left w:val="single" w:sz="18" w:space="0" w:color="4C6380"/>
          <w:bottom w:val="single" w:sz="18" w:space="0" w:color="4C6380"/>
          <w:right w:val="single" w:sz="18" w:space="0" w:color="4C6380"/>
          <w:insideH w:val="single" w:sz="18" w:space="0" w:color="4C6380"/>
          <w:insideV w:val="single" w:sz="18" w:space="0" w:color="4C6380"/>
        </w:tblBorders>
        <w:tblLook w:val="04A0" w:firstRow="1" w:lastRow="0" w:firstColumn="1" w:lastColumn="0" w:noHBand="0" w:noVBand="1"/>
      </w:tblPr>
      <w:tblGrid>
        <w:gridCol w:w="7915"/>
      </w:tblGrid>
      <w:tr w:rsidR="005179C4" w:rsidRPr="00E708EE" w14:paraId="6437C20F" w14:textId="77777777" w:rsidTr="00D10203">
        <w:trPr>
          <w:trHeight w:val="715"/>
          <w:jc w:val="center"/>
        </w:trPr>
        <w:tc>
          <w:tcPr>
            <w:tcW w:w="7915" w:type="dxa"/>
            <w:shd w:val="clear" w:color="auto" w:fill="4C6380"/>
            <w:vAlign w:val="center"/>
          </w:tcPr>
          <w:p w14:paraId="53E7583D" w14:textId="2D683C3C" w:rsidR="005179C4" w:rsidRPr="00243D6D" w:rsidRDefault="005179C4" w:rsidP="00D617EE">
            <w:pPr>
              <w:spacing w:before="0" w:after="0"/>
              <w:jc w:val="center"/>
              <w:rPr>
                <w:b/>
                <w:bCs/>
                <w:color w:val="FFFFFF" w:themeColor="background1"/>
              </w:rPr>
            </w:pPr>
            <w:r>
              <w:rPr>
                <w:b/>
                <w:color w:val="FFFFFF" w:themeColor="background1"/>
              </w:rPr>
              <w:t xml:space="preserve">AN MHEÁNBHEARNA PHÁ IDIR NA </w:t>
            </w:r>
            <w:r w:rsidRPr="001C0A8E">
              <w:rPr>
                <w:b/>
                <w:color w:val="FFFFFF" w:themeColor="background1"/>
                <w:sz w:val="22"/>
                <w:szCs w:val="22"/>
              </w:rPr>
              <w:t>H</w:t>
            </w:r>
            <w:r>
              <w:rPr>
                <w:b/>
                <w:color w:val="FFFFFF" w:themeColor="background1"/>
              </w:rPr>
              <w:t>INSCNÍ</w:t>
            </w:r>
          </w:p>
        </w:tc>
      </w:tr>
      <w:tr w:rsidR="005179C4" w:rsidRPr="00E708EE" w14:paraId="3C372F59" w14:textId="77777777" w:rsidTr="00D10203">
        <w:trPr>
          <w:trHeight w:val="3141"/>
          <w:jc w:val="center"/>
        </w:trPr>
        <w:tc>
          <w:tcPr>
            <w:tcW w:w="7915" w:type="dxa"/>
            <w:shd w:val="clear" w:color="auto" w:fill="E7E6E6" w:themeFill="background2"/>
            <w:vAlign w:val="center"/>
          </w:tcPr>
          <w:p w14:paraId="27EAD608" w14:textId="457E3E81" w:rsidR="005179C4" w:rsidRPr="008E6150" w:rsidRDefault="005179C4" w:rsidP="00D617EE">
            <w:pPr>
              <w:spacing w:before="0" w:after="0"/>
              <w:jc w:val="center"/>
              <w:rPr>
                <w:color w:val="auto"/>
              </w:rPr>
            </w:pPr>
            <w:r>
              <w:rPr>
                <w:color w:val="auto"/>
              </w:rPr>
              <w:t>An % de dhifríocht idir</w:t>
            </w:r>
          </w:p>
          <w:p w14:paraId="415711A8" w14:textId="649A0ACA" w:rsidR="005179C4" w:rsidRPr="008E6150" w:rsidRDefault="005179C4" w:rsidP="00D617EE">
            <w:pPr>
              <w:spacing w:before="0" w:after="0"/>
              <w:jc w:val="center"/>
              <w:rPr>
                <w:color w:val="auto"/>
              </w:rPr>
            </w:pPr>
            <w:r>
              <w:rPr>
                <w:color w:val="auto"/>
              </w:rPr>
              <w:t>an meán-uair-ráta pá d'fhir</w:t>
            </w:r>
          </w:p>
          <w:p w14:paraId="49E7F42A" w14:textId="66349068" w:rsidR="005179C4" w:rsidRPr="008E6150" w:rsidRDefault="005179C4" w:rsidP="00D617EE">
            <w:pPr>
              <w:spacing w:before="0" w:after="0"/>
              <w:jc w:val="center"/>
              <w:rPr>
                <w:color w:val="auto"/>
              </w:rPr>
            </w:pPr>
            <w:r>
              <w:rPr>
                <w:color w:val="auto"/>
              </w:rPr>
              <w:t>agus</w:t>
            </w:r>
          </w:p>
          <w:p w14:paraId="0968941D" w14:textId="5EC34D3D" w:rsidR="005179C4" w:rsidRDefault="005179C4" w:rsidP="00D617EE">
            <w:pPr>
              <w:spacing w:before="0" w:after="0"/>
              <w:jc w:val="center"/>
              <w:rPr>
                <w:color w:val="auto"/>
              </w:rPr>
            </w:pPr>
            <w:r>
              <w:rPr>
                <w:color w:val="auto"/>
              </w:rPr>
              <w:t>an meán-uair-ráta pá do mhná</w:t>
            </w:r>
          </w:p>
          <w:p w14:paraId="079F0F7E" w14:textId="77777777" w:rsidR="00EE13A0" w:rsidRDefault="005179C4" w:rsidP="00D617EE">
            <w:pPr>
              <w:spacing w:before="0" w:after="0"/>
              <w:jc w:val="center"/>
              <w:rPr>
                <w:color w:val="auto"/>
              </w:rPr>
            </w:pPr>
            <w:r>
              <w:rPr>
                <w:color w:val="auto"/>
                <w:u w:val="single"/>
              </w:rPr>
              <w:t>(meán-uair-ráta d'fhir) – (meán-uair-ráta do mhná)</w:t>
            </w:r>
            <w:r>
              <w:rPr>
                <w:color w:val="auto"/>
              </w:rPr>
              <w:t xml:space="preserve"> x 100 </w:t>
            </w:r>
          </w:p>
          <w:p w14:paraId="4A1CA63F" w14:textId="4D1DB469" w:rsidR="005179C4" w:rsidRPr="00AB237B" w:rsidRDefault="005179C4" w:rsidP="00D617EE">
            <w:pPr>
              <w:spacing w:before="0" w:after="0"/>
              <w:jc w:val="center"/>
              <w:rPr>
                <w:sz w:val="19"/>
                <w:szCs w:val="19"/>
              </w:rPr>
            </w:pPr>
            <w:r>
              <w:rPr>
                <w:color w:val="auto"/>
              </w:rPr>
              <w:t>meán-uair-ráta d'fhir</w:t>
            </w:r>
          </w:p>
        </w:tc>
      </w:tr>
      <w:tr w:rsidR="005179C4" w:rsidRPr="00E708EE" w14:paraId="1877D886" w14:textId="77777777" w:rsidTr="00D10203">
        <w:trPr>
          <w:trHeight w:val="634"/>
          <w:jc w:val="center"/>
        </w:trPr>
        <w:tc>
          <w:tcPr>
            <w:tcW w:w="7915" w:type="dxa"/>
            <w:shd w:val="clear" w:color="auto" w:fill="5BB65F"/>
            <w:vAlign w:val="center"/>
          </w:tcPr>
          <w:p w14:paraId="150FAAD7" w14:textId="10C4FA7D" w:rsidR="005179C4" w:rsidRPr="008E6150" w:rsidRDefault="005179C4" w:rsidP="00D617EE">
            <w:pPr>
              <w:spacing w:before="0" w:after="0"/>
              <w:jc w:val="center"/>
              <w:rPr>
                <w:color w:val="auto"/>
              </w:rPr>
            </w:pPr>
            <w:r>
              <w:rPr>
                <w:b/>
                <w:color w:val="FFFFFF" w:themeColor="background1"/>
              </w:rPr>
              <w:t>AN BHEARNA PHÁ AIRMHEÁNACH IDIR NA HINSCNÍ</w:t>
            </w:r>
          </w:p>
        </w:tc>
      </w:tr>
      <w:tr w:rsidR="005179C4" w:rsidRPr="00E708EE" w14:paraId="52C53984" w14:textId="77777777" w:rsidTr="00D10203">
        <w:trPr>
          <w:trHeight w:val="3141"/>
          <w:jc w:val="center"/>
        </w:trPr>
        <w:tc>
          <w:tcPr>
            <w:tcW w:w="7915" w:type="dxa"/>
            <w:shd w:val="clear" w:color="auto" w:fill="E7E6E6" w:themeFill="background2"/>
            <w:vAlign w:val="center"/>
          </w:tcPr>
          <w:p w14:paraId="6FCA58A3" w14:textId="77777777" w:rsidR="005179C4" w:rsidRPr="005179C4" w:rsidRDefault="005179C4" w:rsidP="00D617EE">
            <w:pPr>
              <w:spacing w:before="0" w:after="0"/>
              <w:jc w:val="center"/>
              <w:rPr>
                <w:color w:val="auto"/>
              </w:rPr>
            </w:pPr>
            <w:r>
              <w:rPr>
                <w:color w:val="auto"/>
              </w:rPr>
              <w:t>An % de dhifríocht idir</w:t>
            </w:r>
          </w:p>
          <w:p w14:paraId="53173585" w14:textId="77777777" w:rsidR="005179C4" w:rsidRPr="005179C4" w:rsidRDefault="005179C4" w:rsidP="00D617EE">
            <w:pPr>
              <w:spacing w:before="0" w:after="0"/>
              <w:jc w:val="center"/>
              <w:rPr>
                <w:color w:val="auto"/>
              </w:rPr>
            </w:pPr>
            <w:r>
              <w:rPr>
                <w:color w:val="auto"/>
              </w:rPr>
              <w:t>an uair-ráta pá airmheánach d'fhir</w:t>
            </w:r>
          </w:p>
          <w:p w14:paraId="3C6D082F" w14:textId="77777777" w:rsidR="005179C4" w:rsidRPr="005179C4" w:rsidRDefault="005179C4" w:rsidP="00D617EE">
            <w:pPr>
              <w:spacing w:before="0" w:after="0"/>
              <w:jc w:val="center"/>
              <w:rPr>
                <w:color w:val="auto"/>
              </w:rPr>
            </w:pPr>
            <w:r>
              <w:rPr>
                <w:color w:val="auto"/>
              </w:rPr>
              <w:t>agus</w:t>
            </w:r>
          </w:p>
          <w:p w14:paraId="3DDFB6E3" w14:textId="77777777" w:rsidR="005179C4" w:rsidRPr="005179C4" w:rsidRDefault="005179C4" w:rsidP="00D617EE">
            <w:pPr>
              <w:spacing w:before="0" w:after="0"/>
              <w:jc w:val="center"/>
              <w:rPr>
                <w:color w:val="auto"/>
              </w:rPr>
            </w:pPr>
            <w:r>
              <w:rPr>
                <w:color w:val="auto"/>
              </w:rPr>
              <w:t>an uair-ráta pá airmheánach do mhná</w:t>
            </w:r>
          </w:p>
          <w:p w14:paraId="4E3AFD91" w14:textId="7C220519" w:rsidR="005179C4" w:rsidRPr="00F721E2" w:rsidRDefault="005179C4" w:rsidP="00EE13A0">
            <w:pPr>
              <w:spacing w:before="0" w:after="0"/>
              <w:jc w:val="center"/>
              <w:rPr>
                <w:color w:val="auto"/>
                <w:sz w:val="20"/>
                <w:szCs w:val="20"/>
              </w:rPr>
            </w:pPr>
            <w:r w:rsidRPr="00F721E2">
              <w:rPr>
                <w:color w:val="auto"/>
                <w:sz w:val="20"/>
                <w:szCs w:val="20"/>
                <w:u w:val="single"/>
              </w:rPr>
              <w:t>(an uair-ráta pá airmheánach d'fhir) – (an uair-ráta pá airmheánach do mhná)</w:t>
            </w:r>
            <w:r w:rsidRPr="00F721E2">
              <w:rPr>
                <w:color w:val="auto"/>
                <w:sz w:val="20"/>
                <w:szCs w:val="20"/>
              </w:rPr>
              <w:t xml:space="preserve"> x 100 </w:t>
            </w:r>
            <w:r w:rsidRPr="00F721E2">
              <w:rPr>
                <w:color w:val="auto"/>
                <w:sz w:val="20"/>
                <w:szCs w:val="20"/>
                <w:u w:val="single"/>
              </w:rPr>
              <w:t>uair-ráta airmheánach d'fhir</w:t>
            </w:r>
          </w:p>
        </w:tc>
      </w:tr>
    </w:tbl>
    <w:p w14:paraId="148A9EE5" w14:textId="77777777" w:rsidR="00A23DC1" w:rsidRDefault="00A23DC1" w:rsidP="00472214">
      <w:pPr>
        <w:rPr>
          <w:color w:val="auto"/>
        </w:rPr>
      </w:pPr>
    </w:p>
    <w:p w14:paraId="3D419638" w14:textId="77777777" w:rsidR="00A23DC1" w:rsidRDefault="00336A6B" w:rsidP="00472214">
      <w:pPr>
        <w:rPr>
          <w:color w:val="auto"/>
        </w:rPr>
      </w:pPr>
      <w:r>
        <w:rPr>
          <w:color w:val="auto"/>
        </w:rPr>
        <w:t>Is é an meán atá i gceist leis an</w:t>
      </w:r>
      <w:r>
        <w:t xml:space="preserve"> </w:t>
      </w:r>
      <w:r>
        <w:rPr>
          <w:b/>
          <w:color w:val="C00000"/>
        </w:rPr>
        <w:t>airmheán</w:t>
      </w:r>
      <w:r>
        <w:rPr>
          <w:color w:val="auto"/>
        </w:rPr>
        <w:t xml:space="preserve">. Ríomhtar an t-airmheán bunaithe ar an difríocht idir an meán-uair-ráta pá d'fhir agus an meán-uair-ráta pá do mhná (uair-ráta d'fhir lúide uair-ráta do mhná), arna léiriú mar chéatadán den uair-ráta pá d'fhir. </w:t>
      </w:r>
    </w:p>
    <w:p w14:paraId="15F416C2" w14:textId="182CC04E" w:rsidR="006A7C04" w:rsidRPr="00472214" w:rsidRDefault="00336A6B" w:rsidP="00472214">
      <w:pPr>
        <w:rPr>
          <w:color w:val="auto"/>
        </w:rPr>
      </w:pPr>
      <w:r>
        <w:rPr>
          <w:color w:val="auto"/>
        </w:rPr>
        <w:lastRenderedPageBreak/>
        <w:t>Má tá an figiúr seo diúltach, tá an meán-uair-ráta do mhná níos airde ná an meán-uair-ráta d'fhir ar an dáta samplach. Má tá an figiúr seo dearfach, tá an meán-uair-ráta d'fhir níos airde ná an meán-uair-ráta do mhná ar an dáta samplach.</w:t>
      </w:r>
    </w:p>
    <w:p w14:paraId="2CD4BCA8" w14:textId="3B65939A" w:rsidR="0030760F" w:rsidRPr="00A336EB" w:rsidRDefault="00593C04" w:rsidP="002639EB">
      <w:pPr>
        <w:rPr>
          <w:color w:val="auto"/>
        </w:rPr>
      </w:pPr>
      <w:r>
        <w:rPr>
          <w:color w:val="auto"/>
        </w:rPr>
        <w:t>Is éard atá i gceist leis an</w:t>
      </w:r>
      <w:r>
        <w:t xml:space="preserve"> </w:t>
      </w:r>
      <w:r>
        <w:rPr>
          <w:b/>
          <w:color w:val="C00000"/>
        </w:rPr>
        <w:t>airmheán</w:t>
      </w:r>
      <w:r>
        <w:rPr>
          <w:color w:val="5BB65F"/>
        </w:rPr>
        <w:t xml:space="preserve"> </w:t>
      </w:r>
      <w:r>
        <w:rPr>
          <w:color w:val="auto"/>
        </w:rPr>
        <w:t>an figiúr i lár an raoin ina bhfuil tuarastal na bhfostaithe ábhartha ar fad liostaithe, ón tuarastal is ísle go dtí an tuarastal is airde. D'fhéadfaí glacadh leis seo mar léargas níos beaichte ar na ‘gnáthdhifríochtaí’ idir pá.</w:t>
      </w:r>
    </w:p>
    <w:p w14:paraId="01D75FE9" w14:textId="41A59E2F" w:rsidR="00BE0927" w:rsidRPr="00A336EB" w:rsidRDefault="00C72A89" w:rsidP="002639EB">
      <w:pPr>
        <w:rPr>
          <w:color w:val="auto"/>
        </w:rPr>
      </w:pPr>
      <w:r>
        <w:rPr>
          <w:color w:val="auto"/>
        </w:rPr>
        <w:t>Is fiú féachaint ar na meánfhigiúirí agus ar na figiúirí airmheánacha, de bhrí go bhfuil eolas difriúil le fáil iontu maidir leis na fachtóirí bunúsacha a bhféadfadh tionchar a bheith acu ar an mbearna phá. Mar shampla, d'fhéadfadh go mbeadh tionchar ag líon beag fostaithe a bhfuil tuarastal níos airde á fháil acu ar an bhfigiúr airmheánach agus más amhlaidh atá, d'fhéadfaí glacadh leis an bhfigiúr airmheánach mar léargas níos fearr ar an difríocht idir an méid a íoctar le fear agus le bean.</w:t>
      </w:r>
    </w:p>
    <w:p w14:paraId="35ABADA8" w14:textId="2E0842A0" w:rsidR="00C72A89" w:rsidRPr="00A336EB" w:rsidRDefault="00C72A89" w:rsidP="002639EB">
      <w:pPr>
        <w:rPr>
          <w:color w:val="auto"/>
        </w:rPr>
      </w:pPr>
      <w:r>
        <w:rPr>
          <w:color w:val="auto"/>
        </w:rPr>
        <w:t>Má tá difríocht shuntasach idir meánbhearna phá agus bearna phá airmheánach idir na hinscní le tabhairt faoi deara in eagraíocht, d'fhéadfaí glacadh leis go bhfuil tionchar ag na fostaithe ísealioncaim (rud a chiallaíonn go bhfuil an meán níos ísle ná an t-airmheán) nó ag grúpaí fostaithe ardioncaim (rud a chiallaíonn go bhfuil an meán níos airde ná an t-airmheán) ar na sonraí.</w:t>
      </w:r>
    </w:p>
    <w:p w14:paraId="11DC45E5" w14:textId="5ADAFFD4" w:rsidR="00C72A89" w:rsidRPr="00A336EB" w:rsidRDefault="00C72A89" w:rsidP="002639EB">
      <w:pPr>
        <w:rPr>
          <w:color w:val="auto"/>
        </w:rPr>
      </w:pPr>
      <w:r>
        <w:rPr>
          <w:color w:val="auto"/>
        </w:rPr>
        <w:t>Ní mór a chur san áireamh freisin go n-úsáidtear sonraí a bhaineann le dáta samplach i mí an Mheithimh sa tuarascáil seo. D'fhéadfaí athruithe a thabhairt faoi deara sna bearnaí pá idir na hinscní ó mhí go mí agus i mbandaí pá ceathairíle, ag brath ar athruithe a bhaineann leis an líon ball foirne. É sin ráite, is léargas maith ar na difríochtaí idir an meántuilleamh idir fir agus mná iad na príomhfhigiúirí.</w:t>
      </w:r>
    </w:p>
    <w:p w14:paraId="168AC93A" w14:textId="28C244BD" w:rsidR="00C72A89" w:rsidRPr="00F8205C" w:rsidRDefault="00C72A89" w:rsidP="00D10203">
      <w:pPr>
        <w:pStyle w:val="Heading2"/>
        <w:numPr>
          <w:ilvl w:val="1"/>
          <w:numId w:val="35"/>
        </w:numPr>
        <w:ind w:left="709"/>
      </w:pPr>
      <w:bookmarkStart w:id="11" w:name="_Toc121926799"/>
      <w:r>
        <w:t>Bandaí Pá Ceathairíle</w:t>
      </w:r>
      <w:bookmarkEnd w:id="11"/>
      <w:r>
        <w:t xml:space="preserve"> </w:t>
      </w:r>
    </w:p>
    <w:p w14:paraId="23ACEF64" w14:textId="2776F8D5" w:rsidR="00C72A89" w:rsidRDefault="00C72A89" w:rsidP="006361AB">
      <w:pPr>
        <w:rPr>
          <w:color w:val="auto"/>
        </w:rPr>
      </w:pPr>
      <w:r>
        <w:rPr>
          <w:color w:val="auto"/>
        </w:rPr>
        <w:t xml:space="preserve">Trí fhostaithe a roinnt i gceithre ghrúpa chomhionanna  (nó ceathairíleanna) agus an pá a ghrádáil ó íseal go hard, is féidir linn scrúdú a dhéanamh ar phá ag leibhéil dhifriúla san eagraíocht. Ní mór d'eagraíochtaí tuairisciú maidir leis an gcéatadán fostaithe atá sna bandaí pá uair-ráta </w:t>
      </w:r>
      <w:r w:rsidR="001C0A8E">
        <w:rPr>
          <w:color w:val="auto"/>
        </w:rPr>
        <w:t>ceathairíle</w:t>
      </w:r>
      <w:r>
        <w:rPr>
          <w:color w:val="auto"/>
        </w:rPr>
        <w:t xml:space="preserve"> ag na leibhéil seo a leanas - íseal, ísealmheánach, uachtarmheánach agus uachtarach.</w:t>
      </w:r>
    </w:p>
    <w:p w14:paraId="79BD7A16" w14:textId="1A34CC36" w:rsidR="00D10203" w:rsidRDefault="007E44B6" w:rsidP="00542F3C">
      <w:pPr>
        <w:rPr>
          <w:color w:val="auto"/>
        </w:rPr>
      </w:pPr>
      <w:r>
        <w:rPr>
          <w:color w:val="auto"/>
        </w:rPr>
        <w:t xml:space="preserve">Chun na fostaithe a ghrúpáil sna Bandaí Pá Ceathairíle seo, liostaíonn an eagraíocht gach fostaí, ón leibhéal is ísle go dtí an leibhéal is airde, bunaithe ar a n-uair-rátaí. Ansin roinntear na fostaithe i gceithre ghrúpa chomhionanna nó Ceathairíleanna bunaithe ar na leibhéil seo a </w:t>
      </w:r>
      <w:r>
        <w:rPr>
          <w:color w:val="auto"/>
        </w:rPr>
        <w:lastRenderedPageBreak/>
        <w:t xml:space="preserve">leanas - íseal, ísealmhéanach, uachtarmheánach agus uachtarach.  Ansin taispeánann an fostóir an céatadán d'fhostaithe fireanna agus baineanna i ngach ceathairíl mar chéatadán e.g. an céatadán d'fhostaithe fireanna sa cheathairíl is ísle agus an céatadán d'fhostaithe baineanna sa cheathairíl is ísle (agus mar sin de). </w:t>
      </w:r>
    </w:p>
    <w:p w14:paraId="4A601A02" w14:textId="5DB2684C" w:rsidR="00C72A89" w:rsidRPr="00D617EE" w:rsidRDefault="00D617EE" w:rsidP="00D10203">
      <w:pPr>
        <w:pStyle w:val="Heading2"/>
        <w:numPr>
          <w:ilvl w:val="1"/>
          <w:numId w:val="35"/>
        </w:numPr>
        <w:ind w:left="709"/>
      </w:pPr>
      <w:bookmarkStart w:id="12" w:name="_Toc121926800"/>
      <w:r>
        <w:t>Bónas agus Sochar Comhchineáil</w:t>
      </w:r>
      <w:bookmarkEnd w:id="12"/>
    </w:p>
    <w:p w14:paraId="5CB1C481" w14:textId="18B43BE3" w:rsidR="00C750CE" w:rsidRDefault="00C72A89" w:rsidP="006361AB">
      <w:pPr>
        <w:rPr>
          <w:color w:val="auto"/>
        </w:rPr>
      </w:pPr>
      <w:r>
        <w:rPr>
          <w:color w:val="auto"/>
        </w:rPr>
        <w:t>Chomh maith leis sin, ní mór figiúirí a chur ar fáil le haghaidh íocaíochtaí bónais nó íocaíochtaí sochair chomhchineáil más cuí. Níl feidhm le híocaíochtaí bónais laistigh d'earnáil an rialtais áitiúil.</w:t>
      </w:r>
    </w:p>
    <w:p w14:paraId="68F9E416" w14:textId="77777777" w:rsidR="00C750CE" w:rsidRDefault="00C750CE" w:rsidP="00C750CE">
      <w:pPr>
        <w:rPr>
          <w:color w:val="auto"/>
        </w:rPr>
      </w:pPr>
      <w:r>
        <w:rPr>
          <w:color w:val="auto"/>
        </w:rPr>
        <w:t>D'fhéadfadh go mbeadh Sochar Comhchineáil á íoc in imthosca áirithe, sa chás go n-íocann an fostóirí roinnt táillí gairmiúla mar shampla.</w:t>
      </w:r>
    </w:p>
    <w:p w14:paraId="232AF78C" w14:textId="3879A6BA" w:rsidR="00C72A89" w:rsidRPr="00D617EE" w:rsidRDefault="00D617EE" w:rsidP="00D10203">
      <w:pPr>
        <w:pStyle w:val="Heading2"/>
        <w:numPr>
          <w:ilvl w:val="1"/>
          <w:numId w:val="35"/>
        </w:numPr>
        <w:ind w:left="709"/>
      </w:pPr>
      <w:bookmarkStart w:id="13" w:name="_Toc121926801"/>
      <w:r>
        <w:t>Fachtóirí a bhféadfadh Tionchar a bheith acu ar an mBearna Phá idir na hInscní</w:t>
      </w:r>
      <w:bookmarkEnd w:id="13"/>
      <w:r>
        <w:t xml:space="preserve"> </w:t>
      </w:r>
    </w:p>
    <w:p w14:paraId="14DC12EF" w14:textId="108EC7C3" w:rsidR="00C72A89" w:rsidRPr="00A336EB" w:rsidRDefault="00C72A89" w:rsidP="006361AB">
      <w:pPr>
        <w:rPr>
          <w:color w:val="auto"/>
        </w:rPr>
      </w:pPr>
      <w:r>
        <w:rPr>
          <w:color w:val="auto"/>
        </w:rPr>
        <w:t xml:space="preserve">Mar atá thuasluaite, ní chuirtear pá comhionann san áireamh sa tuarascáil seo. Íoctar gach fostaí go comhionann, beag beann ar inscne, don obair </w:t>
      </w:r>
      <w:r w:rsidR="00EE2E6B">
        <w:rPr>
          <w:color w:val="auto"/>
        </w:rPr>
        <w:t>cheánna</w:t>
      </w:r>
      <w:r>
        <w:rPr>
          <w:color w:val="auto"/>
        </w:rPr>
        <w:t xml:space="preserve"> nó don chineál céanna oibre nó d'obair lena mbaineann an luach céanna. É sin ráite, d'fhéadfadh go mbeadh tionchar ag roinnt fachtóirí casta ar dhifríochtaí idir an méid a íoctar le fostaithe lena n-áirítear:</w:t>
      </w:r>
    </w:p>
    <w:p w14:paraId="59CF157E" w14:textId="230ACF8C" w:rsidR="00C72A89" w:rsidRPr="00D617EE" w:rsidRDefault="00C72A89" w:rsidP="00D617EE">
      <w:pPr>
        <w:pStyle w:val="ListParagraph"/>
        <w:numPr>
          <w:ilvl w:val="0"/>
          <w:numId w:val="34"/>
        </w:numPr>
        <w:spacing w:before="0" w:after="0"/>
        <w:rPr>
          <w:color w:val="auto"/>
          <w:shd w:val="clear" w:color="auto" w:fill="FAF9F8"/>
        </w:rPr>
      </w:pPr>
      <w:r>
        <w:rPr>
          <w:color w:val="auto"/>
          <w:shd w:val="clear" w:color="auto" w:fill="FAF9F8"/>
        </w:rPr>
        <w:t>Leithscaradh gairme – go traidisiúnta, b'fhéidir go raibh níos mó spéise ag fir ná mná, nó a mhalairt, i gcatagóirí poist nó i slite beatha áirithe.</w:t>
      </w:r>
    </w:p>
    <w:p w14:paraId="7878653A" w14:textId="3D817AFF" w:rsidR="00C72A89" w:rsidRPr="00D617EE" w:rsidRDefault="00C72A89" w:rsidP="00D617EE">
      <w:pPr>
        <w:pStyle w:val="ListParagraph"/>
        <w:numPr>
          <w:ilvl w:val="0"/>
          <w:numId w:val="34"/>
        </w:numPr>
        <w:spacing w:before="0" w:after="0"/>
        <w:rPr>
          <w:color w:val="auto"/>
          <w:shd w:val="clear" w:color="auto" w:fill="FAF9F8"/>
        </w:rPr>
      </w:pPr>
      <w:r>
        <w:rPr>
          <w:color w:val="auto"/>
          <w:shd w:val="clear" w:color="auto" w:fill="FAF9F8"/>
        </w:rPr>
        <w:t>Patrúin oibre – obair lánaimseartha agus pháirtaimseartha. B'fhéidir go mbeadh níos mó spéise ag mná seachas fir in obair pháirtaimseartha nó i sosanna gairme agus ainneoin nach bhfuil tionchar aige seo ar a n-uair-ráta pá, b'fhéidir go mbeadh tionchar aige ar na roghanna a dhéanann siad maidir le conair ghairme.</w:t>
      </w:r>
    </w:p>
    <w:p w14:paraId="3DD055D6" w14:textId="65AA5B37" w:rsidR="00C72A89" w:rsidRPr="00D617EE" w:rsidRDefault="00C72A89" w:rsidP="00D617EE">
      <w:pPr>
        <w:pStyle w:val="ListParagraph"/>
        <w:numPr>
          <w:ilvl w:val="0"/>
          <w:numId w:val="34"/>
        </w:numPr>
        <w:spacing w:before="0" w:after="0"/>
        <w:rPr>
          <w:color w:val="auto"/>
          <w:shd w:val="clear" w:color="auto" w:fill="FAF9F8"/>
        </w:rPr>
      </w:pPr>
      <w:r>
        <w:rPr>
          <w:color w:val="auto"/>
          <w:shd w:val="clear" w:color="auto" w:fill="FAF9F8"/>
        </w:rPr>
        <w:t>Fad seirbhíse – b'fhéidir go gciallódh méaduithe incriminteacha pá go bhfuil pá níos ísle á fháil ag fostaithe a bhfuil níos mó taithí acu.</w:t>
      </w:r>
    </w:p>
    <w:p w14:paraId="7C79BEA4" w14:textId="23230519" w:rsidR="00C72A89" w:rsidRPr="00D617EE" w:rsidRDefault="00C72A89" w:rsidP="00D617EE">
      <w:pPr>
        <w:pStyle w:val="ListParagraph"/>
        <w:numPr>
          <w:ilvl w:val="0"/>
          <w:numId w:val="34"/>
        </w:numPr>
        <w:spacing w:before="0" w:after="0"/>
        <w:rPr>
          <w:color w:val="auto"/>
          <w:shd w:val="clear" w:color="auto" w:fill="FAF9F8"/>
        </w:rPr>
      </w:pPr>
      <w:r>
        <w:rPr>
          <w:color w:val="auto"/>
          <w:shd w:val="clear" w:color="auto" w:fill="FAF9F8"/>
        </w:rPr>
        <w:t>An t-am den bhliain – d'fhéadfaí oibrithe sealadacha nó séasúracha a earcú le haghaidh ról difriúil a bhféadfadh ráta pá difriúil a bheith luaite leo.</w:t>
      </w:r>
    </w:p>
    <w:p w14:paraId="659399DA" w14:textId="56B5EB99" w:rsidR="00C72A89" w:rsidRPr="00D617EE" w:rsidRDefault="00C72A89" w:rsidP="00D617EE">
      <w:pPr>
        <w:pStyle w:val="ListParagraph"/>
        <w:numPr>
          <w:ilvl w:val="0"/>
          <w:numId w:val="34"/>
        </w:numPr>
        <w:spacing w:before="0" w:after="0"/>
        <w:rPr>
          <w:color w:val="auto"/>
          <w:shd w:val="clear" w:color="auto" w:fill="FAF9F8"/>
        </w:rPr>
      </w:pPr>
      <w:r>
        <w:rPr>
          <w:color w:val="auto"/>
          <w:shd w:val="clear" w:color="auto" w:fill="FAF9F8"/>
        </w:rPr>
        <w:t>Miondealú inscne le haghaidh ról sinsearach a bhfuil tuarastail níos airde luaite leo – d'fhéadfadh go mbeadh tionchar ag líon níos lú fostaithe a bhfuil tuarastal níos airde á fháil acu ar an meánfhigiúirí.</w:t>
      </w:r>
    </w:p>
    <w:p w14:paraId="6A823F32" w14:textId="2BB1FABB" w:rsidR="00C72A89" w:rsidRDefault="00C72A89" w:rsidP="00D617EE">
      <w:pPr>
        <w:pStyle w:val="ListParagraph"/>
        <w:numPr>
          <w:ilvl w:val="0"/>
          <w:numId w:val="34"/>
        </w:numPr>
        <w:spacing w:before="0" w:after="0"/>
        <w:rPr>
          <w:color w:val="auto"/>
          <w:shd w:val="clear" w:color="auto" w:fill="FAF9F8"/>
        </w:rPr>
      </w:pPr>
      <w:r>
        <w:rPr>
          <w:color w:val="auto"/>
          <w:shd w:val="clear" w:color="auto" w:fill="FAF9F8"/>
        </w:rPr>
        <w:lastRenderedPageBreak/>
        <w:t>Miondealú inscne ról a bhfuil pá níos ísle luaite leo – d'fhéadfadh go mbeadh tionchar ag líon mór fostaithe a bhfuil pá íseal á fháil acu ar na meánfhigiúirí.</w:t>
      </w:r>
    </w:p>
    <w:p w14:paraId="65ECA6FB" w14:textId="77777777" w:rsidR="00C750CE" w:rsidRPr="00D617EE" w:rsidRDefault="00C750CE" w:rsidP="00C750CE">
      <w:pPr>
        <w:pStyle w:val="ListParagraph"/>
        <w:spacing w:before="0" w:after="0"/>
        <w:rPr>
          <w:color w:val="auto"/>
          <w:shd w:val="clear" w:color="auto" w:fill="FAF9F8"/>
        </w:rPr>
      </w:pPr>
    </w:p>
    <w:p w14:paraId="133CC76D" w14:textId="3169A408" w:rsidR="006361AB" w:rsidRPr="006361AB" w:rsidRDefault="00C72A89" w:rsidP="006361AB">
      <w:pPr>
        <w:rPr>
          <w:color w:val="auto"/>
        </w:rPr>
      </w:pPr>
      <w:r>
        <w:rPr>
          <w:color w:val="auto"/>
        </w:rPr>
        <w:t xml:space="preserve">Má thuairiscíonn eagraíocht </w:t>
      </w:r>
      <w:r>
        <w:rPr>
          <w:b/>
          <w:color w:val="C00000"/>
        </w:rPr>
        <w:t>bearna phá dhearfach idir na hinscní</w:t>
      </w:r>
      <w:r>
        <w:rPr>
          <w:color w:val="auto"/>
        </w:rPr>
        <w:t>, ní chiallaíonn sé sin go bhfuil pá níos ísle á fháil ag mná ná fir as an bpost céanna a dhéanamh, ach léiríonn sé, ar an meán, go bhfuil róil a bhfuil pá níos airde luaite leo ag níos mó fear ná ban.</w:t>
      </w:r>
    </w:p>
    <w:p w14:paraId="36FA0CE1" w14:textId="7F1DD1BA" w:rsidR="00D10203" w:rsidRDefault="00C72A89" w:rsidP="006361AB">
      <w:pPr>
        <w:rPr>
          <w:color w:val="auto"/>
        </w:rPr>
      </w:pPr>
      <w:r>
        <w:rPr>
          <w:color w:val="auto"/>
        </w:rPr>
        <w:t xml:space="preserve">Má </w:t>
      </w:r>
      <w:r w:rsidR="00EE2E6B">
        <w:rPr>
          <w:color w:val="auto"/>
        </w:rPr>
        <w:t>thuairiscíonn</w:t>
      </w:r>
      <w:r>
        <w:rPr>
          <w:color w:val="auto"/>
        </w:rPr>
        <w:t xml:space="preserve"> eagraíocht </w:t>
      </w:r>
      <w:r>
        <w:rPr>
          <w:b/>
          <w:color w:val="C00000"/>
        </w:rPr>
        <w:t>bearna phá dhiúltach idir na hinscní</w:t>
      </w:r>
      <w:r>
        <w:rPr>
          <w:color w:val="C00000"/>
        </w:rPr>
        <w:t xml:space="preserve">, </w:t>
      </w:r>
      <w:r>
        <w:rPr>
          <w:color w:val="auto"/>
        </w:rPr>
        <w:t>ní chiallaíonn sé sin go bhfuil pá níos ísle á fháil ag fir ná mná as an bpost céanna a dhéanamh, ach léiríonn sé, ar an meán, go bhfuil róil a bhfuil pá níos airde luaite leo ag níos mó ban ná fear.</w:t>
      </w:r>
    </w:p>
    <w:p w14:paraId="06F61FB3" w14:textId="31CCD8E6" w:rsidR="00C72A89" w:rsidRPr="006361AB" w:rsidRDefault="00C72A89" w:rsidP="006361AB">
      <w:pPr>
        <w:rPr>
          <w:color w:val="auto"/>
        </w:rPr>
      </w:pPr>
      <w:r>
        <w:rPr>
          <w:color w:val="auto"/>
        </w:rPr>
        <w:t>Tugann bearna mhór idir an bhearna phá dhiúltach agus dhearfach le fios go bhfuil difríochtaí móra le tabhairt faoi deara idir na huair-rátaí pá agus go bhfuil níos mó fear nó ban ag obair ar bhonn comhréireach i ról a bhfuil pá níos airde nó níos ísle luaite leo laistigh den eagraíocht.</w:t>
      </w:r>
    </w:p>
    <w:p w14:paraId="4FC1EF45" w14:textId="079C13E7" w:rsidR="00C72A89" w:rsidRDefault="00C72A89">
      <w:pPr>
        <w:spacing w:after="160" w:line="259" w:lineRule="auto"/>
      </w:pPr>
    </w:p>
    <w:p w14:paraId="09B43D6B" w14:textId="62A4E3B2" w:rsidR="006A6E66" w:rsidRDefault="006A6E66">
      <w:pPr>
        <w:spacing w:after="160" w:line="259" w:lineRule="auto"/>
      </w:pPr>
    </w:p>
    <w:p w14:paraId="6AC01BD9" w14:textId="1F07D93E" w:rsidR="006A6E66" w:rsidRDefault="006A6E66">
      <w:pPr>
        <w:spacing w:after="160" w:line="259" w:lineRule="auto"/>
      </w:pPr>
    </w:p>
    <w:p w14:paraId="0B25E477" w14:textId="42A85647" w:rsidR="006A6E66" w:rsidRDefault="006A6E66">
      <w:pPr>
        <w:spacing w:after="160" w:line="259" w:lineRule="auto"/>
      </w:pPr>
    </w:p>
    <w:p w14:paraId="4F02C4EC" w14:textId="5B4E4EE8" w:rsidR="006A6E66" w:rsidRDefault="006A6E66">
      <w:pPr>
        <w:spacing w:after="160" w:line="259" w:lineRule="auto"/>
      </w:pPr>
    </w:p>
    <w:p w14:paraId="6635FDB6" w14:textId="4BA85229" w:rsidR="006A6E66" w:rsidRDefault="006A6E66">
      <w:pPr>
        <w:spacing w:after="160" w:line="259" w:lineRule="auto"/>
      </w:pPr>
    </w:p>
    <w:p w14:paraId="1364C43E" w14:textId="71093B1A" w:rsidR="006A6E66" w:rsidRDefault="006A6E66">
      <w:pPr>
        <w:spacing w:after="160" w:line="259" w:lineRule="auto"/>
      </w:pPr>
    </w:p>
    <w:p w14:paraId="0A2D5A0C" w14:textId="5BC08B55" w:rsidR="006A6E66" w:rsidRDefault="006A6E66">
      <w:pPr>
        <w:spacing w:after="160" w:line="259" w:lineRule="auto"/>
      </w:pPr>
    </w:p>
    <w:p w14:paraId="04AE16FF" w14:textId="2D44BBA4" w:rsidR="006A6E66" w:rsidRDefault="006A6E66">
      <w:pPr>
        <w:spacing w:after="160" w:line="259" w:lineRule="auto"/>
      </w:pPr>
    </w:p>
    <w:p w14:paraId="40DF5F31" w14:textId="44F63931" w:rsidR="006A6E66" w:rsidRDefault="006A6E66">
      <w:pPr>
        <w:spacing w:after="160" w:line="259" w:lineRule="auto"/>
      </w:pPr>
    </w:p>
    <w:p w14:paraId="34FCEFB5" w14:textId="4B8BC556" w:rsidR="006A6E66" w:rsidRDefault="006A6E66">
      <w:pPr>
        <w:spacing w:after="160" w:line="259" w:lineRule="auto"/>
      </w:pPr>
    </w:p>
    <w:p w14:paraId="4C1E623D" w14:textId="4E44708E" w:rsidR="006A6E66" w:rsidRDefault="006A6E66">
      <w:pPr>
        <w:spacing w:after="160" w:line="259" w:lineRule="auto"/>
      </w:pPr>
    </w:p>
    <w:p w14:paraId="329ECF1A" w14:textId="397DC472" w:rsidR="006A6E66" w:rsidRDefault="006A6E66">
      <w:pPr>
        <w:spacing w:after="160" w:line="259" w:lineRule="auto"/>
      </w:pPr>
    </w:p>
    <w:p w14:paraId="28E60F40" w14:textId="18320DBC" w:rsidR="006A6E66" w:rsidRDefault="006A6E66">
      <w:pPr>
        <w:spacing w:after="160" w:line="259" w:lineRule="auto"/>
      </w:pPr>
    </w:p>
    <w:p w14:paraId="53459E3E" w14:textId="79D8C644" w:rsidR="006A6E66" w:rsidRDefault="006A6E66">
      <w:pPr>
        <w:spacing w:after="160" w:line="259" w:lineRule="auto"/>
      </w:pPr>
    </w:p>
    <w:p w14:paraId="0C3B1C49" w14:textId="29431F09" w:rsidR="006A6E66" w:rsidRDefault="006A6E66">
      <w:pPr>
        <w:spacing w:after="160" w:line="259" w:lineRule="auto"/>
      </w:pPr>
    </w:p>
    <w:p w14:paraId="0F0A7031" w14:textId="07D886CB" w:rsidR="006A6E66" w:rsidRDefault="006A6E66">
      <w:pPr>
        <w:spacing w:after="160" w:line="259" w:lineRule="auto"/>
      </w:pPr>
    </w:p>
    <w:p w14:paraId="18B7E008" w14:textId="611A54EB" w:rsidR="00E85932" w:rsidRDefault="00E85932">
      <w:pPr>
        <w:spacing w:after="160" w:line="259" w:lineRule="auto"/>
      </w:pPr>
    </w:p>
    <w:p w14:paraId="4A38962F" w14:textId="77777777" w:rsidR="00E85932" w:rsidRDefault="00E85932">
      <w:pPr>
        <w:spacing w:after="160" w:line="259" w:lineRule="auto"/>
      </w:pPr>
    </w:p>
    <w:p w14:paraId="2F2D3874" w14:textId="19596494" w:rsidR="00327099" w:rsidRPr="00355F31" w:rsidRDefault="004E1316" w:rsidP="00D10203">
      <w:pPr>
        <w:pStyle w:val="Heading1"/>
        <w:rPr>
          <w:color w:val="C00000"/>
        </w:rPr>
      </w:pPr>
      <w:bookmarkStart w:id="14" w:name="_Toc121926802"/>
      <w:r>
        <w:rPr>
          <w:color w:val="C00000"/>
        </w:rPr>
        <w:lastRenderedPageBreak/>
        <w:t>Ár bhFigiúirí</w:t>
      </w:r>
      <w:bookmarkEnd w:id="14"/>
    </w:p>
    <w:p w14:paraId="29E98121" w14:textId="31530F14" w:rsidR="00732D03" w:rsidRDefault="00732D03" w:rsidP="00D10203">
      <w:pPr>
        <w:pStyle w:val="Heading2"/>
        <w:numPr>
          <w:ilvl w:val="1"/>
          <w:numId w:val="35"/>
        </w:numPr>
        <w:ind w:left="709"/>
      </w:pPr>
      <w:bookmarkStart w:id="15" w:name="_Toc121926803"/>
      <w:r>
        <w:t>An Mheánbhearna Phá agus An Bhearna Airmheánach Phá idir na hInscní – Gach Fostaí</w:t>
      </w:r>
      <w:bookmarkEnd w:id="15"/>
    </w:p>
    <w:tbl>
      <w:tblPr>
        <w:tblStyle w:val="TableGrid"/>
        <w:tblW w:w="9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896"/>
      </w:tblGrid>
      <w:tr w:rsidR="00A55487" w:rsidRPr="00F46497" w14:paraId="403F5325" w14:textId="77777777" w:rsidTr="00B5296E">
        <w:trPr>
          <w:trHeight w:val="796"/>
        </w:trPr>
        <w:tc>
          <w:tcPr>
            <w:tcW w:w="9582" w:type="dxa"/>
            <w:gridSpan w:val="2"/>
            <w:tcBorders>
              <w:top w:val="single" w:sz="18" w:space="0" w:color="4C6380"/>
              <w:left w:val="single" w:sz="18" w:space="0" w:color="4C6380"/>
              <w:bottom w:val="single" w:sz="18" w:space="0" w:color="4C6380"/>
              <w:right w:val="single" w:sz="18" w:space="0" w:color="4C6380"/>
            </w:tcBorders>
            <w:shd w:val="clear" w:color="auto" w:fill="FFFFFF" w:themeFill="background1"/>
            <w:vAlign w:val="center"/>
          </w:tcPr>
          <w:p w14:paraId="2CCF3658" w14:textId="1373A98C" w:rsidR="00A55487" w:rsidRPr="000165DA" w:rsidRDefault="00A55487" w:rsidP="002A067D">
            <w:pPr>
              <w:spacing w:before="0" w:after="0" w:line="240" w:lineRule="auto"/>
              <w:jc w:val="center"/>
              <w:rPr>
                <w:b/>
                <w:bCs/>
                <w:color w:val="C00000"/>
                <w:sz w:val="32"/>
                <w:szCs w:val="32"/>
              </w:rPr>
            </w:pPr>
            <w:bookmarkStart w:id="16" w:name="_Hlk117527223"/>
            <w:r>
              <w:rPr>
                <w:b/>
                <w:color w:val="C00000"/>
                <w:sz w:val="32"/>
              </w:rPr>
              <w:t>Bearna Phá idir na hInscní Chomhairle Cathrach na Gaillimhe 2022</w:t>
            </w:r>
          </w:p>
          <w:p w14:paraId="24648B43" w14:textId="16D773EB" w:rsidR="00A55487" w:rsidRPr="00261CE7" w:rsidRDefault="00A55487" w:rsidP="002A067D">
            <w:pPr>
              <w:spacing w:before="0" w:after="0" w:line="240" w:lineRule="auto"/>
              <w:jc w:val="center"/>
              <w:rPr>
                <w:color w:val="FFFFFF" w:themeColor="background1"/>
              </w:rPr>
            </w:pPr>
            <w:r>
              <w:rPr>
                <w:color w:val="4C6380"/>
                <w:sz w:val="32"/>
              </w:rPr>
              <w:t>Gach fostaí don tréimhse thuairiscithe go dtí an 30 Meitheamh 2022</w:t>
            </w:r>
          </w:p>
        </w:tc>
      </w:tr>
      <w:tr w:rsidR="00A55487" w:rsidRPr="00F46497" w14:paraId="4205101B" w14:textId="77777777" w:rsidTr="00B5296E">
        <w:trPr>
          <w:trHeight w:val="623"/>
        </w:trPr>
        <w:tc>
          <w:tcPr>
            <w:tcW w:w="4686" w:type="dxa"/>
            <w:tcBorders>
              <w:top w:val="single" w:sz="18" w:space="0" w:color="4C6380"/>
              <w:left w:val="single" w:sz="18" w:space="0" w:color="4C6380"/>
              <w:bottom w:val="single" w:sz="18" w:space="0" w:color="4C6380"/>
              <w:right w:val="single" w:sz="18" w:space="0" w:color="4C6380"/>
            </w:tcBorders>
            <w:shd w:val="clear" w:color="auto" w:fill="4C6380"/>
            <w:vAlign w:val="center"/>
          </w:tcPr>
          <w:p w14:paraId="5865890F" w14:textId="77777777" w:rsidR="00A55487" w:rsidRPr="00E2122B" w:rsidRDefault="00A55487" w:rsidP="00B5296E">
            <w:pPr>
              <w:spacing w:line="240" w:lineRule="auto"/>
              <w:jc w:val="center"/>
              <w:rPr>
                <w:b/>
                <w:bCs/>
                <w:color w:val="FFFFFF" w:themeColor="background1"/>
              </w:rPr>
            </w:pPr>
            <w:r>
              <w:rPr>
                <w:b/>
                <w:color w:val="FFFFFF" w:themeColor="background1"/>
              </w:rPr>
              <w:t xml:space="preserve">AN MHEÁNBHEARNA PHÁ IDIR NA </w:t>
            </w:r>
            <w:r w:rsidRPr="00EE2E6B">
              <w:rPr>
                <w:b/>
                <w:color w:val="FFFFFF" w:themeColor="background1"/>
                <w:sz w:val="22"/>
                <w:szCs w:val="22"/>
              </w:rPr>
              <w:t>H</w:t>
            </w:r>
            <w:r>
              <w:rPr>
                <w:b/>
                <w:color w:val="FFFFFF" w:themeColor="background1"/>
              </w:rPr>
              <w:t>INSCNÍ</w:t>
            </w:r>
          </w:p>
        </w:tc>
        <w:tc>
          <w:tcPr>
            <w:tcW w:w="4896" w:type="dxa"/>
            <w:tcBorders>
              <w:top w:val="single" w:sz="18" w:space="0" w:color="4C6380"/>
              <w:left w:val="single" w:sz="18" w:space="0" w:color="4C6380"/>
              <w:bottom w:val="single" w:sz="18" w:space="0" w:color="4C6380"/>
              <w:right w:val="single" w:sz="18" w:space="0" w:color="4C6380"/>
            </w:tcBorders>
            <w:shd w:val="clear" w:color="auto" w:fill="5BB65F"/>
            <w:vAlign w:val="center"/>
          </w:tcPr>
          <w:p w14:paraId="4A47DD64" w14:textId="77777777" w:rsidR="00A55487" w:rsidRPr="00E2122B" w:rsidRDefault="00A55487" w:rsidP="00B5296E">
            <w:pPr>
              <w:spacing w:line="240" w:lineRule="auto"/>
              <w:jc w:val="center"/>
              <w:rPr>
                <w:b/>
                <w:bCs/>
                <w:color w:val="FFFFFF" w:themeColor="background1"/>
              </w:rPr>
            </w:pPr>
            <w:r>
              <w:rPr>
                <w:b/>
                <w:color w:val="FFFFFF" w:themeColor="background1"/>
              </w:rPr>
              <w:t xml:space="preserve">AN BHEARNA PHÁ AIRMHEÁNACH IDIR NA </w:t>
            </w:r>
            <w:r w:rsidRPr="00EE2E6B">
              <w:rPr>
                <w:b/>
                <w:color w:val="FFFFFF" w:themeColor="background1"/>
                <w:sz w:val="22"/>
                <w:szCs w:val="22"/>
              </w:rPr>
              <w:t>H</w:t>
            </w:r>
            <w:r>
              <w:rPr>
                <w:b/>
                <w:color w:val="FFFFFF" w:themeColor="background1"/>
              </w:rPr>
              <w:t>INSCNÍ</w:t>
            </w:r>
          </w:p>
        </w:tc>
      </w:tr>
      <w:tr w:rsidR="00A55487" w14:paraId="00EFBB7E" w14:textId="77777777" w:rsidTr="00B5296E">
        <w:trPr>
          <w:trHeight w:val="895"/>
        </w:trPr>
        <w:tc>
          <w:tcPr>
            <w:tcW w:w="4686"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5747C049" w14:textId="77777777" w:rsidR="00A55487" w:rsidRPr="006A6E66" w:rsidRDefault="00A55487" w:rsidP="002A067D">
            <w:pPr>
              <w:spacing w:before="0" w:after="0" w:line="240" w:lineRule="auto"/>
              <w:jc w:val="center"/>
              <w:rPr>
                <w:b/>
                <w:bCs/>
                <w:sz w:val="32"/>
                <w:szCs w:val="32"/>
              </w:rPr>
            </w:pPr>
            <w:r w:rsidRPr="006A6E66">
              <w:rPr>
                <w:b/>
                <w:sz w:val="32"/>
                <w:szCs w:val="32"/>
              </w:rPr>
              <w:t>-7.01%</w:t>
            </w:r>
          </w:p>
          <w:p w14:paraId="76A8A09C" w14:textId="57F4522C" w:rsidR="00A55487" w:rsidRPr="00261CE7" w:rsidRDefault="00A55487" w:rsidP="002A067D">
            <w:pPr>
              <w:spacing w:before="0" w:after="0" w:line="240" w:lineRule="auto"/>
              <w:jc w:val="center"/>
            </w:pPr>
          </w:p>
        </w:tc>
        <w:tc>
          <w:tcPr>
            <w:tcW w:w="4896"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3E2676AF" w14:textId="77777777" w:rsidR="00A55487" w:rsidRPr="006A6E66" w:rsidRDefault="00A55487" w:rsidP="002A067D">
            <w:pPr>
              <w:spacing w:before="0" w:after="0" w:line="240" w:lineRule="auto"/>
              <w:jc w:val="center"/>
              <w:rPr>
                <w:b/>
                <w:bCs/>
                <w:sz w:val="32"/>
                <w:szCs w:val="32"/>
              </w:rPr>
            </w:pPr>
            <w:r w:rsidRPr="006A6E66">
              <w:rPr>
                <w:b/>
                <w:sz w:val="32"/>
                <w:szCs w:val="32"/>
              </w:rPr>
              <w:t>-14.51%</w:t>
            </w:r>
          </w:p>
          <w:p w14:paraId="64A3F4B5" w14:textId="53013711" w:rsidR="00A55487" w:rsidRPr="00261CE7" w:rsidRDefault="00A55487" w:rsidP="002A067D">
            <w:pPr>
              <w:spacing w:before="0" w:after="0" w:line="240" w:lineRule="auto"/>
              <w:jc w:val="center"/>
            </w:pPr>
          </w:p>
        </w:tc>
      </w:tr>
      <w:tr w:rsidR="00A55487" w14:paraId="5ED8B08B" w14:textId="77777777" w:rsidTr="005900FD">
        <w:trPr>
          <w:trHeight w:val="4208"/>
        </w:trPr>
        <w:tc>
          <w:tcPr>
            <w:tcW w:w="9582" w:type="dxa"/>
            <w:gridSpan w:val="2"/>
            <w:tcBorders>
              <w:top w:val="single" w:sz="18" w:space="0" w:color="4C6380"/>
              <w:left w:val="single" w:sz="18" w:space="0" w:color="4C6380"/>
              <w:bottom w:val="single" w:sz="18" w:space="0" w:color="4C6380"/>
              <w:right w:val="single" w:sz="18" w:space="0" w:color="4C6380"/>
            </w:tcBorders>
            <w:vAlign w:val="center"/>
          </w:tcPr>
          <w:p w14:paraId="61C50834" w14:textId="77777777" w:rsidR="00A55487" w:rsidRPr="008D0C77" w:rsidRDefault="00A55487" w:rsidP="00B5296E">
            <w:pPr>
              <w:jc w:val="center"/>
              <w:rPr>
                <w:noProof/>
              </w:rPr>
            </w:pPr>
            <w:r>
              <w:rPr>
                <w:noProof/>
              </w:rPr>
              <w:drawing>
                <wp:inline distT="0" distB="0" distL="0" distR="0" wp14:anchorId="043A7F69" wp14:editId="5BF4E36A">
                  <wp:extent cx="5731510" cy="2660650"/>
                  <wp:effectExtent l="0" t="0" r="2540" b="6350"/>
                  <wp:docPr id="1" name="Chart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bookmarkEnd w:id="16"/>
    </w:tbl>
    <w:p w14:paraId="5B14C0C3" w14:textId="77777777" w:rsidR="00A23DC1" w:rsidRDefault="00A23DC1" w:rsidP="00C97B29">
      <w:pPr>
        <w:rPr>
          <w:b/>
          <w:i/>
          <w:color w:val="auto"/>
          <w:shd w:val="clear" w:color="auto" w:fill="FAF9F8"/>
        </w:rPr>
      </w:pPr>
    </w:p>
    <w:p w14:paraId="2A2096B9" w14:textId="07DA41A3" w:rsidR="00721287" w:rsidRPr="00EE13A0" w:rsidRDefault="00721287" w:rsidP="00C97B29">
      <w:pPr>
        <w:rPr>
          <w:color w:val="auto"/>
          <w:shd w:val="clear" w:color="auto" w:fill="FAF9F8"/>
        </w:rPr>
      </w:pPr>
      <w:r>
        <w:rPr>
          <w:b/>
          <w:i/>
          <w:color w:val="auto"/>
          <w:shd w:val="clear" w:color="auto" w:fill="FAF9F8"/>
        </w:rPr>
        <w:t>Tabhair faoi deara</w:t>
      </w:r>
      <w:r>
        <w:rPr>
          <w:color w:val="auto"/>
          <w:shd w:val="clear" w:color="auto" w:fill="FAF9F8"/>
        </w:rPr>
        <w:t xml:space="preserve">: Tá an miondealú inscne do gach fostaí cothrom le </w:t>
      </w:r>
      <w:r>
        <w:rPr>
          <w:b/>
          <w:bCs/>
          <w:color w:val="auto"/>
          <w:shd w:val="clear" w:color="auto" w:fill="FAF9F8"/>
        </w:rPr>
        <w:t>60%</w:t>
      </w:r>
      <w:r>
        <w:rPr>
          <w:color w:val="auto"/>
          <w:shd w:val="clear" w:color="auto" w:fill="FAF9F8"/>
        </w:rPr>
        <w:t>/40% ar an 30 Meitheamh 2022.  Tá sé seo á léiriú tríd an líne phoncaithe thuas</w:t>
      </w:r>
    </w:p>
    <w:p w14:paraId="27CF55D4" w14:textId="77777777" w:rsidR="00C3114D" w:rsidRPr="00EE13A0" w:rsidRDefault="00C3114D" w:rsidP="00C3114D">
      <w:pPr>
        <w:spacing w:before="0" w:after="0"/>
        <w:rPr>
          <w:color w:val="auto"/>
          <w:shd w:val="clear" w:color="auto" w:fill="FAF9F8"/>
        </w:rPr>
      </w:pPr>
      <w:r>
        <w:rPr>
          <w:color w:val="auto"/>
          <w:shd w:val="clear" w:color="auto" w:fill="FAF9F8"/>
        </w:rPr>
        <w:t xml:space="preserve">Léiríonn an </w:t>
      </w:r>
      <w:r>
        <w:rPr>
          <w:b/>
          <w:color w:val="auto"/>
          <w:shd w:val="clear" w:color="auto" w:fill="FAF9F8"/>
        </w:rPr>
        <w:t>Mheánbhearna Phá idir na hInscní</w:t>
      </w:r>
      <w:r>
        <w:rPr>
          <w:color w:val="auto"/>
          <w:shd w:val="clear" w:color="auto" w:fill="FAF9F8"/>
        </w:rPr>
        <w:t xml:space="preserve">, ar an meán, go bhfuil an meánráta pá do mhná 7% níos airde ná an meánráta pá d'fhir. </w:t>
      </w:r>
    </w:p>
    <w:p w14:paraId="581C65B4" w14:textId="77777777" w:rsidR="00C3114D" w:rsidRPr="00EE13A0" w:rsidRDefault="00C3114D" w:rsidP="00C3114D">
      <w:pPr>
        <w:spacing w:before="0" w:after="0"/>
        <w:rPr>
          <w:color w:val="auto"/>
          <w:shd w:val="clear" w:color="auto" w:fill="FAF9F8"/>
        </w:rPr>
      </w:pPr>
      <w:r>
        <w:rPr>
          <w:color w:val="auto"/>
          <w:shd w:val="clear" w:color="auto" w:fill="FAF9F8"/>
        </w:rPr>
        <w:t xml:space="preserve">Léiríonn an </w:t>
      </w:r>
      <w:r>
        <w:rPr>
          <w:b/>
          <w:color w:val="auto"/>
          <w:shd w:val="clear" w:color="auto" w:fill="FAF9F8"/>
        </w:rPr>
        <w:t>Bhearna Phá Airmheánach idir na hInscní</w:t>
      </w:r>
      <w:r>
        <w:rPr>
          <w:color w:val="auto"/>
          <w:shd w:val="clear" w:color="auto" w:fill="FAF9F8"/>
        </w:rPr>
        <w:t xml:space="preserve"> go bhfuil an meánráta pá do mhná 14% níos airde ná an ráta airmheánach pá d'fhir.</w:t>
      </w:r>
    </w:p>
    <w:p w14:paraId="0B3E6855" w14:textId="01D7199F" w:rsidR="000730F5" w:rsidRPr="00EE13A0" w:rsidRDefault="001C7F5F" w:rsidP="000730F5">
      <w:pPr>
        <w:rPr>
          <w:color w:val="auto"/>
        </w:rPr>
      </w:pPr>
      <w:r>
        <w:rPr>
          <w:color w:val="auto"/>
        </w:rPr>
        <w:lastRenderedPageBreak/>
        <w:t xml:space="preserve">Má dhírítear ar dháileadh fostaithe sna ceithre </w:t>
      </w:r>
      <w:r>
        <w:rPr>
          <w:b/>
          <w:color w:val="auto"/>
        </w:rPr>
        <w:t>Bhanda Pá Ceathairíle</w:t>
      </w:r>
      <w:r>
        <w:rPr>
          <w:color w:val="auto"/>
        </w:rPr>
        <w:t xml:space="preserve"> is féidir scrúdú a dhéanamh ar phá ag leibhéil dhifriúla na heagraíochta.</w:t>
      </w:r>
    </w:p>
    <w:p w14:paraId="29FE16B7" w14:textId="5080CD06" w:rsidR="00EB20DA" w:rsidRPr="00EE13A0" w:rsidRDefault="00995488" w:rsidP="00E9099E">
      <w:pPr>
        <w:rPr>
          <w:color w:val="auto"/>
        </w:rPr>
      </w:pPr>
      <w:r>
        <w:rPr>
          <w:color w:val="auto"/>
        </w:rPr>
        <w:t>Léirítear sna Bandaí Pá Ceathairíle seo dáileadh na bhfostaithe fireanna agus baineanna bunaithe ar an mBanda Pá ar fud na heagraíochta (liostaíonn an eagraíocht gach fostaí ón leibhéal is ísle go dtí an leibhéal is airde, bunaithe ar a n-uair-rátaí, ansin roinntear an figiúr seo i gceithre Bhanda Pá nó Ceathairíleanna cothroma - íseal, ísealmheánach, uachtarmheánach agus uachtarach.  Ansin taispeánann an fostóir an céatadán d'fhostaithe fireanna agus baineanna i ngach ceathairíl).</w:t>
      </w:r>
    </w:p>
    <w:p w14:paraId="6CB26DC4" w14:textId="18F9184E" w:rsidR="00C3114D" w:rsidRPr="00EE13A0" w:rsidRDefault="00C3114D" w:rsidP="00C3114D">
      <w:pPr>
        <w:rPr>
          <w:color w:val="auto"/>
          <w:shd w:val="clear" w:color="auto" w:fill="FAF9F8"/>
        </w:rPr>
      </w:pPr>
      <w:r>
        <w:rPr>
          <w:color w:val="auto"/>
          <w:shd w:val="clear" w:color="auto" w:fill="FAF9F8"/>
        </w:rPr>
        <w:t>Braitheann an deighilt le haghaidh gach ceann den 4 Cheathairíl thuas ar an mBanda Pá, mar seo a leanas:</w:t>
      </w:r>
    </w:p>
    <w:p w14:paraId="1429F377" w14:textId="47139F56" w:rsidR="00C3114D" w:rsidRPr="00EE13A0" w:rsidRDefault="00C3114D" w:rsidP="00C3114D">
      <w:pPr>
        <w:rPr>
          <w:color w:val="auto"/>
          <w:shd w:val="clear" w:color="auto" w:fill="FAF9F8"/>
        </w:rPr>
      </w:pPr>
      <w:r>
        <w:rPr>
          <w:color w:val="auto"/>
          <w:shd w:val="clear" w:color="auto" w:fill="FAF9F8"/>
        </w:rPr>
        <w:t xml:space="preserve">I mBanda Pá 1 tá thart ar 65% Fear / 35% Bean. I mBanda Pá 2 tá thart ar 74% Fear / 26% Bean. Tá céatadán níos airde fear i mBanda 1 agus Banda 2, fianaise go bhfuil níos mó fear ná ban, ar bhonn comhréireach, ag obair ag gráid níos ísle, pointe a bhfuil tionchar aige ar thorthaí foriomlána na Meánbhearna Phá agus na Bearna Airmheánaí Pá idir na hInscní. </w:t>
      </w:r>
    </w:p>
    <w:p w14:paraId="34ECE0BF" w14:textId="330E629C" w:rsidR="00C3114D" w:rsidRPr="00EE13A0" w:rsidRDefault="00C3114D" w:rsidP="00C3114D">
      <w:pPr>
        <w:rPr>
          <w:color w:val="auto"/>
          <w:shd w:val="clear" w:color="auto" w:fill="FAF9F8"/>
        </w:rPr>
      </w:pPr>
      <w:r>
        <w:rPr>
          <w:color w:val="auto"/>
          <w:shd w:val="clear" w:color="auto" w:fill="FAF9F8"/>
        </w:rPr>
        <w:t xml:space="preserve">I mBanda 3 agus 4 níl an deighilt idir Fir/Mná chomh suntasach céanna, tá 57% Fear / 43% Bean i mBanda 3. I mBanda 4 tá thart ar 51% Fear / 49% Bean. </w:t>
      </w:r>
    </w:p>
    <w:p w14:paraId="286DC811" w14:textId="72C57282" w:rsidR="00C3114D" w:rsidRPr="00EE13A0" w:rsidRDefault="00C3114D" w:rsidP="00C3114D">
      <w:pPr>
        <w:rPr>
          <w:color w:val="auto"/>
          <w:shd w:val="clear" w:color="auto" w:fill="FAF9F8"/>
        </w:rPr>
      </w:pPr>
      <w:r>
        <w:rPr>
          <w:color w:val="auto"/>
          <w:shd w:val="clear" w:color="auto" w:fill="FAF9F8"/>
        </w:rPr>
        <w:t xml:space="preserve">Ionas nach mbeadh aon Bhearna Phá idir na hInscní le tabhairt faoi deara, ní mór go mbeadh déimeagrafaic na foirne oibre níos cóngaraí dá chéile i ngach ceathairíl. </w:t>
      </w:r>
    </w:p>
    <w:p w14:paraId="5070E474" w14:textId="2366B93D" w:rsidR="001E6463" w:rsidRPr="00EE13A0" w:rsidRDefault="0056104F" w:rsidP="00E9099E">
      <w:pPr>
        <w:rPr>
          <w:color w:val="auto"/>
          <w:shd w:val="clear" w:color="auto" w:fill="FAF9F8"/>
        </w:rPr>
      </w:pPr>
      <w:r>
        <w:rPr>
          <w:color w:val="auto"/>
          <w:shd w:val="clear" w:color="auto" w:fill="FAF9F8"/>
        </w:rPr>
        <w:t xml:space="preserve">D'fhéadfaí glacadh leis go bhfuil tionchar ag níos mó fear ag obair ag gráid níos ísle agus níos lú ban ag gráid níos airde ar na meánbhearnaí agus ar na bearnaí airmheánacha pá idir na hinscní. </w:t>
      </w:r>
    </w:p>
    <w:p w14:paraId="1B02C601" w14:textId="3492B216" w:rsidR="00F86463" w:rsidRPr="00EE13A0" w:rsidRDefault="00F86463">
      <w:pPr>
        <w:spacing w:after="160" w:line="259" w:lineRule="auto"/>
        <w:rPr>
          <w:color w:val="auto"/>
          <w:shd w:val="clear" w:color="auto" w:fill="FAF9F8"/>
        </w:rPr>
      </w:pPr>
      <w:r>
        <w:br w:type="page"/>
      </w:r>
    </w:p>
    <w:p w14:paraId="64FA1EEF" w14:textId="7CF188D1" w:rsidR="00A4192E" w:rsidRPr="00A4192E" w:rsidRDefault="00C47809" w:rsidP="00DD7B96">
      <w:pPr>
        <w:pStyle w:val="Heading2"/>
        <w:numPr>
          <w:ilvl w:val="1"/>
          <w:numId w:val="35"/>
        </w:numPr>
        <w:spacing w:after="240"/>
        <w:ind w:left="709"/>
      </w:pPr>
      <w:bookmarkStart w:id="17" w:name="_Toc121926804"/>
      <w:r>
        <w:lastRenderedPageBreak/>
        <w:t>An Mheánbhearna Phá agus An Bhearna Airmheánach Phá idir na hInscní – Fostaithe Páirtaimseartha</w:t>
      </w:r>
      <w:bookmarkEnd w:id="17"/>
    </w:p>
    <w:tbl>
      <w:tblPr>
        <w:tblStyle w:val="TableGrid"/>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6"/>
      </w:tblGrid>
      <w:tr w:rsidR="00831E0C" w:rsidRPr="00F46497" w14:paraId="6A95BBBC" w14:textId="77777777" w:rsidTr="006A6E66">
        <w:trPr>
          <w:trHeight w:val="1013"/>
        </w:trPr>
        <w:tc>
          <w:tcPr>
            <w:tcW w:w="9642" w:type="dxa"/>
            <w:gridSpan w:val="2"/>
            <w:tcBorders>
              <w:top w:val="single" w:sz="18" w:space="0" w:color="4C6380"/>
              <w:left w:val="single" w:sz="18" w:space="0" w:color="4C6380"/>
              <w:bottom w:val="single" w:sz="18" w:space="0" w:color="4C6380"/>
              <w:right w:val="single" w:sz="18" w:space="0" w:color="4C6380"/>
            </w:tcBorders>
            <w:shd w:val="clear" w:color="auto" w:fill="FFFFFF" w:themeFill="background1"/>
            <w:vAlign w:val="center"/>
          </w:tcPr>
          <w:p w14:paraId="294AC9C8" w14:textId="0268F144" w:rsidR="00831E0C" w:rsidRPr="00C76AFE" w:rsidRDefault="00831E0C" w:rsidP="00DD7B96">
            <w:pPr>
              <w:spacing w:after="0" w:line="240" w:lineRule="auto"/>
              <w:jc w:val="center"/>
              <w:rPr>
                <w:b/>
                <w:bCs/>
                <w:color w:val="C00000"/>
                <w:sz w:val="32"/>
                <w:szCs w:val="32"/>
              </w:rPr>
            </w:pPr>
            <w:r>
              <w:rPr>
                <w:b/>
                <w:color w:val="C00000"/>
                <w:sz w:val="32"/>
              </w:rPr>
              <w:t>Bearna Phá idir na hInscní Chomhairle Cathrach na Gaillimhe 2022</w:t>
            </w:r>
          </w:p>
          <w:p w14:paraId="352BC0F1" w14:textId="416BAF79" w:rsidR="00831E0C" w:rsidRPr="00C47809" w:rsidRDefault="00831E0C" w:rsidP="00DD7B96">
            <w:pPr>
              <w:spacing w:after="0" w:line="240" w:lineRule="auto"/>
              <w:jc w:val="center"/>
              <w:rPr>
                <w:color w:val="4C6380"/>
                <w:sz w:val="32"/>
                <w:szCs w:val="32"/>
              </w:rPr>
            </w:pPr>
            <w:r>
              <w:rPr>
                <w:color w:val="4C6380"/>
                <w:sz w:val="32"/>
              </w:rPr>
              <w:t>Fostaithe páirtaimseartha don tréimhse thuairiscithe go dtí an 30 Meitheamh 2022</w:t>
            </w:r>
          </w:p>
        </w:tc>
      </w:tr>
      <w:tr w:rsidR="00831E0C" w:rsidRPr="00F46497" w14:paraId="79161C50" w14:textId="77777777" w:rsidTr="006A6E66">
        <w:trPr>
          <w:trHeight w:val="567"/>
        </w:trPr>
        <w:tc>
          <w:tcPr>
            <w:tcW w:w="4806" w:type="dxa"/>
            <w:tcBorders>
              <w:top w:val="single" w:sz="18" w:space="0" w:color="4C6380"/>
              <w:left w:val="single" w:sz="18" w:space="0" w:color="4C6380"/>
              <w:bottom w:val="single" w:sz="18" w:space="0" w:color="4C6380"/>
              <w:right w:val="single" w:sz="18" w:space="0" w:color="4C6380"/>
            </w:tcBorders>
            <w:shd w:val="clear" w:color="auto" w:fill="4C6380"/>
            <w:vAlign w:val="center"/>
          </w:tcPr>
          <w:p w14:paraId="0D500181" w14:textId="77777777" w:rsidR="00831E0C" w:rsidRPr="00C47809" w:rsidRDefault="00831E0C" w:rsidP="00A4192E">
            <w:pPr>
              <w:spacing w:line="240" w:lineRule="auto"/>
              <w:jc w:val="center"/>
              <w:rPr>
                <w:b/>
                <w:bCs/>
                <w:color w:val="FFFFFF" w:themeColor="background1"/>
              </w:rPr>
            </w:pPr>
            <w:r>
              <w:rPr>
                <w:b/>
                <w:color w:val="FFFFFF" w:themeColor="background1"/>
              </w:rPr>
              <w:t xml:space="preserve">AN MHEÁNBHEARNA PHÁ IDIR NA </w:t>
            </w:r>
            <w:r w:rsidRPr="00EE2E6B">
              <w:rPr>
                <w:b/>
                <w:color w:val="FFFFFF" w:themeColor="background1"/>
                <w:sz w:val="22"/>
                <w:szCs w:val="22"/>
              </w:rPr>
              <w:t>H</w:t>
            </w:r>
            <w:r>
              <w:rPr>
                <w:b/>
                <w:color w:val="FFFFFF" w:themeColor="background1"/>
              </w:rPr>
              <w:t>INSCNÍ</w:t>
            </w:r>
          </w:p>
        </w:tc>
        <w:tc>
          <w:tcPr>
            <w:tcW w:w="4836" w:type="dxa"/>
            <w:tcBorders>
              <w:top w:val="single" w:sz="18" w:space="0" w:color="4C6380"/>
              <w:left w:val="single" w:sz="18" w:space="0" w:color="4C6380"/>
              <w:bottom w:val="single" w:sz="18" w:space="0" w:color="4C6380"/>
              <w:right w:val="single" w:sz="18" w:space="0" w:color="4C6380"/>
            </w:tcBorders>
            <w:shd w:val="clear" w:color="auto" w:fill="5BB65F"/>
            <w:vAlign w:val="center"/>
          </w:tcPr>
          <w:p w14:paraId="51565C0C" w14:textId="77777777" w:rsidR="00831E0C" w:rsidRPr="00C47809" w:rsidRDefault="00831E0C" w:rsidP="00A4192E">
            <w:pPr>
              <w:spacing w:line="240" w:lineRule="auto"/>
              <w:jc w:val="center"/>
              <w:rPr>
                <w:b/>
                <w:bCs/>
                <w:color w:val="FFFFFF" w:themeColor="background1"/>
              </w:rPr>
            </w:pPr>
            <w:r>
              <w:rPr>
                <w:b/>
                <w:color w:val="FFFFFF" w:themeColor="background1"/>
              </w:rPr>
              <w:t xml:space="preserve">AN BHEARNA PHÁ AIRMHEÁNACH IDIR NA </w:t>
            </w:r>
            <w:r w:rsidRPr="00EE2E6B">
              <w:rPr>
                <w:b/>
                <w:color w:val="FFFFFF" w:themeColor="background1"/>
                <w:sz w:val="22"/>
                <w:szCs w:val="22"/>
              </w:rPr>
              <w:t>H</w:t>
            </w:r>
            <w:r>
              <w:rPr>
                <w:b/>
                <w:color w:val="FFFFFF" w:themeColor="background1"/>
              </w:rPr>
              <w:t>INSCNÍ</w:t>
            </w:r>
          </w:p>
        </w:tc>
      </w:tr>
      <w:tr w:rsidR="00831E0C" w14:paraId="2F0BDACB" w14:textId="77777777" w:rsidTr="006A6E66">
        <w:trPr>
          <w:trHeight w:val="919"/>
        </w:trPr>
        <w:tc>
          <w:tcPr>
            <w:tcW w:w="4806"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60490EBD" w14:textId="77777777" w:rsidR="00831E0C" w:rsidRPr="006A6E66" w:rsidRDefault="00831E0C" w:rsidP="00DD7B96">
            <w:pPr>
              <w:spacing w:before="0" w:after="0" w:line="240" w:lineRule="auto"/>
              <w:jc w:val="center"/>
              <w:rPr>
                <w:b/>
                <w:bCs/>
                <w:sz w:val="32"/>
                <w:szCs w:val="32"/>
              </w:rPr>
            </w:pPr>
            <w:r w:rsidRPr="006A6E66">
              <w:rPr>
                <w:b/>
                <w:sz w:val="32"/>
                <w:szCs w:val="32"/>
              </w:rPr>
              <w:t>-30.46%</w:t>
            </w:r>
          </w:p>
          <w:p w14:paraId="6DC7553B" w14:textId="280EF295" w:rsidR="00831E0C" w:rsidRPr="00261CE7" w:rsidRDefault="00831E0C" w:rsidP="00DD7B96">
            <w:pPr>
              <w:spacing w:before="0" w:after="0" w:line="240" w:lineRule="auto"/>
              <w:jc w:val="center"/>
            </w:pPr>
          </w:p>
        </w:tc>
        <w:tc>
          <w:tcPr>
            <w:tcW w:w="4836"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131D99D8" w14:textId="1C208235" w:rsidR="00831E0C" w:rsidRPr="006A6E66" w:rsidRDefault="00831E0C" w:rsidP="00DD7B96">
            <w:pPr>
              <w:spacing w:before="0" w:after="0" w:line="240" w:lineRule="auto"/>
              <w:jc w:val="center"/>
              <w:rPr>
                <w:b/>
                <w:bCs/>
                <w:sz w:val="32"/>
                <w:szCs w:val="32"/>
              </w:rPr>
            </w:pPr>
            <w:r w:rsidRPr="006A6E66">
              <w:rPr>
                <w:b/>
                <w:sz w:val="32"/>
                <w:szCs w:val="32"/>
              </w:rPr>
              <w:t>-1</w:t>
            </w:r>
            <w:r w:rsidR="006A6E66" w:rsidRPr="006A6E66">
              <w:rPr>
                <w:b/>
                <w:sz w:val="32"/>
                <w:szCs w:val="32"/>
                <w:lang w:val="en-GB"/>
              </w:rPr>
              <w:t>8</w:t>
            </w:r>
            <w:r w:rsidRPr="006A6E66">
              <w:rPr>
                <w:b/>
                <w:sz w:val="32"/>
                <w:szCs w:val="32"/>
              </w:rPr>
              <w:t>.</w:t>
            </w:r>
            <w:r w:rsidR="006A6E66" w:rsidRPr="006A6E66">
              <w:rPr>
                <w:b/>
                <w:sz w:val="32"/>
                <w:szCs w:val="32"/>
                <w:lang w:val="en-GB"/>
              </w:rPr>
              <w:t>34</w:t>
            </w:r>
            <w:r w:rsidRPr="006A6E66">
              <w:rPr>
                <w:b/>
                <w:sz w:val="32"/>
                <w:szCs w:val="32"/>
              </w:rPr>
              <w:t>%</w:t>
            </w:r>
          </w:p>
          <w:p w14:paraId="71A3AC09" w14:textId="607D0BD4" w:rsidR="00831E0C" w:rsidRPr="00261CE7" w:rsidRDefault="00831E0C" w:rsidP="00DD7B96">
            <w:pPr>
              <w:spacing w:before="0" w:after="0" w:line="240" w:lineRule="auto"/>
              <w:jc w:val="center"/>
            </w:pPr>
          </w:p>
        </w:tc>
      </w:tr>
    </w:tbl>
    <w:p w14:paraId="7D61CECD" w14:textId="2798A731" w:rsidR="00A4192E" w:rsidRPr="00EE2E6B" w:rsidRDefault="00EE2E6B" w:rsidP="00DD7B96">
      <w:pPr>
        <w:spacing w:before="0"/>
        <w:rPr>
          <w:color w:val="auto"/>
          <w:lang w:val="en-IE"/>
        </w:rPr>
      </w:pPr>
      <w:r>
        <w:rPr>
          <w:color w:val="auto"/>
          <w:lang w:val="en-IE"/>
        </w:rPr>
        <w:t xml:space="preserve"> </w:t>
      </w:r>
    </w:p>
    <w:p w14:paraId="1BBC821E" w14:textId="7E76275E" w:rsidR="00A4192E" w:rsidRDefault="00A4192E" w:rsidP="00DD7B96">
      <w:pPr>
        <w:spacing w:before="0"/>
        <w:rPr>
          <w:color w:val="auto"/>
        </w:rPr>
      </w:pPr>
      <w:r>
        <w:rPr>
          <w:color w:val="auto"/>
        </w:rPr>
        <w:t xml:space="preserve">Ar an 30 Meitheamh 2022, bhí thart ar 14% dár bhfostaithe ar fad ag obair go páirtaimseartha. As measc na bhfostaithe seo, fir ba ea 20% agus Mná ba ea 80%.  </w:t>
      </w:r>
    </w:p>
    <w:p w14:paraId="407FD401" w14:textId="68D1E3F5" w:rsidR="00A4192E" w:rsidRPr="00132F85" w:rsidRDefault="00A4192E" w:rsidP="00A4192E">
      <w:pPr>
        <w:rPr>
          <w:color w:val="auto"/>
        </w:rPr>
      </w:pPr>
      <w:r>
        <w:rPr>
          <w:color w:val="auto"/>
        </w:rPr>
        <w:t xml:space="preserve">I measc na bhfachtóirí a bhfuil tionchar acu ar phatrún na n-oibrithe páirtaimseartha san eagraíocht trí chéile tá raon roghanna oibre solúbtha d'obair pháirtaimseartha, agus ainneoin iad a bheith ar fáil go gach fostaí, léiríonn níos mó fostaithe baineanna ná fireanna spéis iontu.  Fachtóir eile é na catagóirí poist ina bhfuil obair pháirtaimseartha le cur san áireamh mar ghné ghairme den ról, maoir scoile mar shampla.  </w:t>
      </w:r>
    </w:p>
    <w:p w14:paraId="6347F2DD" w14:textId="3B5F1E21" w:rsidR="00A055C2" w:rsidRDefault="00A4192E" w:rsidP="00A4192E">
      <w:r>
        <w:rPr>
          <w:color w:val="auto"/>
        </w:rPr>
        <w:t>Chomh fada is a bhaineann le Comhairle Cathrach na Gaillimhe, is féidir an bhearna phá dhiúltach níos airde idir na hinscní don mheán-uair-ráta agus don uair-ráta meánach páirtaimseartha a mhíniú trí dhíriú ar an gcéatadán níos airde de mhná atá ag obair go páirtaimseartha i mBanda Pá 3 agus 4. Tá</w:t>
      </w:r>
      <w:r>
        <w:rPr>
          <w:color w:val="000000" w:themeColor="text1"/>
        </w:rPr>
        <w:t xml:space="preserve"> 0% d'fhir ag obair go páirtaimseartha i mBanda Pá 4 agus níl ach 4% d'fhir ag obair go páirtaimseartha i mBanda Pá 3</w:t>
      </w:r>
      <w:r>
        <w:t>.</w:t>
      </w:r>
      <w:r>
        <w:br w:type="page"/>
      </w:r>
    </w:p>
    <w:p w14:paraId="6B041E3E" w14:textId="632D8FE4" w:rsidR="00132F85" w:rsidRDefault="00132F85" w:rsidP="00D10203">
      <w:pPr>
        <w:pStyle w:val="Heading2"/>
        <w:numPr>
          <w:ilvl w:val="1"/>
          <w:numId w:val="35"/>
        </w:numPr>
        <w:ind w:left="709"/>
      </w:pPr>
      <w:bookmarkStart w:id="18" w:name="_Toc121926805"/>
      <w:r>
        <w:lastRenderedPageBreak/>
        <w:t>An Mheánbhearna Phá agus An Bhearna Airmheánach Phá idir na hInscní – Fostaithe Sealadacha</w:t>
      </w:r>
      <w:bookmarkEnd w:id="18"/>
    </w:p>
    <w:tbl>
      <w:tblPr>
        <w:tblStyle w:val="TableGrid"/>
        <w:tblW w:w="955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732"/>
      </w:tblGrid>
      <w:tr w:rsidR="00DC2252" w:rsidRPr="00F46497" w14:paraId="28A468BD" w14:textId="77777777" w:rsidTr="00B5296E">
        <w:trPr>
          <w:trHeight w:val="835"/>
        </w:trPr>
        <w:tc>
          <w:tcPr>
            <w:tcW w:w="9552" w:type="dxa"/>
            <w:gridSpan w:val="2"/>
            <w:tcBorders>
              <w:top w:val="single" w:sz="18" w:space="0" w:color="4C6380"/>
              <w:left w:val="single" w:sz="18" w:space="0" w:color="4C6380"/>
              <w:bottom w:val="single" w:sz="18" w:space="0" w:color="4C6380"/>
              <w:right w:val="single" w:sz="18" w:space="0" w:color="4C6380"/>
            </w:tcBorders>
            <w:shd w:val="clear" w:color="auto" w:fill="FFFFFF" w:themeFill="background1"/>
            <w:vAlign w:val="center"/>
          </w:tcPr>
          <w:p w14:paraId="28D966E5" w14:textId="77777777" w:rsidR="00DC2252" w:rsidRPr="00151AE0" w:rsidRDefault="00DC2252" w:rsidP="00B5296E">
            <w:pPr>
              <w:jc w:val="center"/>
              <w:rPr>
                <w:b/>
                <w:bCs/>
                <w:color w:val="C00000"/>
                <w:sz w:val="32"/>
                <w:szCs w:val="32"/>
              </w:rPr>
            </w:pPr>
            <w:r>
              <w:rPr>
                <w:b/>
                <w:color w:val="C00000"/>
                <w:sz w:val="32"/>
              </w:rPr>
              <w:t>Bearna Phá idir na hInscní Chomhairle Cathrach na Gaillimhe 2022</w:t>
            </w:r>
          </w:p>
          <w:p w14:paraId="374D3985" w14:textId="3806FCBB" w:rsidR="00DC2252" w:rsidRPr="00132F85" w:rsidRDefault="00DC2252" w:rsidP="00B5296E">
            <w:pPr>
              <w:jc w:val="center"/>
              <w:rPr>
                <w:color w:val="4C6380"/>
                <w:sz w:val="32"/>
                <w:szCs w:val="32"/>
              </w:rPr>
            </w:pPr>
            <w:r>
              <w:rPr>
                <w:color w:val="4C6380"/>
                <w:sz w:val="32"/>
              </w:rPr>
              <w:t>Fostaithe sealadacha don tréimhse thuairiscithe go dtí an 30 Meitheamh 2022</w:t>
            </w:r>
          </w:p>
        </w:tc>
      </w:tr>
      <w:tr w:rsidR="00DC2252" w:rsidRPr="00F46497" w14:paraId="1F8AC313" w14:textId="77777777" w:rsidTr="00BB3F37">
        <w:trPr>
          <w:trHeight w:val="747"/>
        </w:trPr>
        <w:tc>
          <w:tcPr>
            <w:tcW w:w="4820" w:type="dxa"/>
            <w:tcBorders>
              <w:top w:val="single" w:sz="18" w:space="0" w:color="4C6380"/>
              <w:left w:val="single" w:sz="18" w:space="0" w:color="4C6380"/>
              <w:bottom w:val="single" w:sz="18" w:space="0" w:color="4C6380"/>
              <w:right w:val="single" w:sz="18" w:space="0" w:color="4C6380"/>
            </w:tcBorders>
            <w:shd w:val="clear" w:color="auto" w:fill="4C6380"/>
            <w:vAlign w:val="center"/>
          </w:tcPr>
          <w:p w14:paraId="4652EC7B" w14:textId="77777777" w:rsidR="00DC2252" w:rsidRPr="00412FD8" w:rsidRDefault="00DC2252" w:rsidP="00B5296E">
            <w:pPr>
              <w:jc w:val="center"/>
              <w:rPr>
                <w:b/>
                <w:bCs/>
                <w:color w:val="FFFFFF" w:themeColor="background1"/>
              </w:rPr>
            </w:pPr>
            <w:r>
              <w:rPr>
                <w:b/>
                <w:color w:val="FFFFFF" w:themeColor="background1"/>
              </w:rPr>
              <w:t xml:space="preserve">AN MHEÁNBHEARNA PHÁ IDIR NA </w:t>
            </w:r>
            <w:r w:rsidRPr="00EE2E6B">
              <w:rPr>
                <w:b/>
                <w:color w:val="FFFFFF" w:themeColor="background1"/>
                <w:sz w:val="22"/>
                <w:szCs w:val="22"/>
              </w:rPr>
              <w:t>H</w:t>
            </w:r>
            <w:r>
              <w:rPr>
                <w:b/>
                <w:color w:val="FFFFFF" w:themeColor="background1"/>
              </w:rPr>
              <w:t>INSCNÍ</w:t>
            </w:r>
          </w:p>
        </w:tc>
        <w:tc>
          <w:tcPr>
            <w:tcW w:w="4732" w:type="dxa"/>
            <w:tcBorders>
              <w:top w:val="single" w:sz="18" w:space="0" w:color="4C6380"/>
              <w:left w:val="single" w:sz="18" w:space="0" w:color="4C6380"/>
              <w:bottom w:val="single" w:sz="18" w:space="0" w:color="4C6380"/>
              <w:right w:val="single" w:sz="18" w:space="0" w:color="4C6380"/>
            </w:tcBorders>
            <w:shd w:val="clear" w:color="auto" w:fill="5BB65F"/>
            <w:vAlign w:val="center"/>
          </w:tcPr>
          <w:p w14:paraId="76471202" w14:textId="77777777" w:rsidR="00DC2252" w:rsidRPr="00412FD8" w:rsidRDefault="00DC2252" w:rsidP="00B5296E">
            <w:pPr>
              <w:jc w:val="center"/>
              <w:rPr>
                <w:b/>
                <w:bCs/>
                <w:color w:val="FFFFFF" w:themeColor="background1"/>
              </w:rPr>
            </w:pPr>
            <w:r>
              <w:rPr>
                <w:b/>
                <w:color w:val="FFFFFF" w:themeColor="background1"/>
              </w:rPr>
              <w:t xml:space="preserve">AN BHEARNA PHÁ AIRMHEÁNACH IDIR NA </w:t>
            </w:r>
            <w:r w:rsidRPr="00EE2E6B">
              <w:rPr>
                <w:b/>
                <w:color w:val="FFFFFF" w:themeColor="background1"/>
                <w:sz w:val="22"/>
                <w:szCs w:val="22"/>
              </w:rPr>
              <w:t>H</w:t>
            </w:r>
            <w:r>
              <w:rPr>
                <w:b/>
                <w:color w:val="FFFFFF" w:themeColor="background1"/>
              </w:rPr>
              <w:t>INSCNÍ</w:t>
            </w:r>
          </w:p>
        </w:tc>
      </w:tr>
      <w:tr w:rsidR="00DC2252" w14:paraId="25E903BF" w14:textId="77777777" w:rsidTr="00BB3F37">
        <w:trPr>
          <w:trHeight w:val="1190"/>
        </w:trPr>
        <w:tc>
          <w:tcPr>
            <w:tcW w:w="4820"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75392674" w14:textId="158635A6" w:rsidR="00DC2252" w:rsidRPr="00D33149" w:rsidRDefault="00DC2252" w:rsidP="00D33149">
            <w:pPr>
              <w:jc w:val="center"/>
              <w:rPr>
                <w:b/>
                <w:bCs/>
                <w:sz w:val="32"/>
                <w:szCs w:val="32"/>
              </w:rPr>
            </w:pPr>
            <w:r w:rsidRPr="00D33149">
              <w:rPr>
                <w:b/>
                <w:sz w:val="32"/>
                <w:szCs w:val="32"/>
              </w:rPr>
              <w:t>-2.</w:t>
            </w:r>
            <w:r w:rsidR="00D33149" w:rsidRPr="00D33149">
              <w:rPr>
                <w:b/>
                <w:sz w:val="32"/>
                <w:szCs w:val="32"/>
                <w:lang w:val="en-GB"/>
              </w:rPr>
              <w:t>82</w:t>
            </w:r>
            <w:r w:rsidRPr="00D33149">
              <w:rPr>
                <w:b/>
                <w:sz w:val="32"/>
                <w:szCs w:val="32"/>
              </w:rPr>
              <w:t>%</w:t>
            </w:r>
          </w:p>
        </w:tc>
        <w:tc>
          <w:tcPr>
            <w:tcW w:w="4732"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0C0138B4" w14:textId="58C4D4DB" w:rsidR="00DC2252" w:rsidRPr="00D33149" w:rsidRDefault="00DC2252" w:rsidP="00D33149">
            <w:pPr>
              <w:jc w:val="center"/>
              <w:rPr>
                <w:b/>
                <w:bCs/>
                <w:sz w:val="32"/>
                <w:szCs w:val="32"/>
              </w:rPr>
            </w:pPr>
            <w:r w:rsidRPr="00D33149">
              <w:rPr>
                <w:b/>
                <w:sz w:val="32"/>
                <w:szCs w:val="32"/>
              </w:rPr>
              <w:t>0.</w:t>
            </w:r>
            <w:r w:rsidR="00D33149" w:rsidRPr="00D33149">
              <w:rPr>
                <w:b/>
                <w:sz w:val="32"/>
                <w:szCs w:val="32"/>
                <w:lang w:val="en-GB"/>
              </w:rPr>
              <w:t>58</w:t>
            </w:r>
            <w:r w:rsidRPr="00D33149">
              <w:rPr>
                <w:b/>
                <w:sz w:val="32"/>
                <w:szCs w:val="32"/>
              </w:rPr>
              <w:t>%</w:t>
            </w:r>
          </w:p>
        </w:tc>
      </w:tr>
    </w:tbl>
    <w:p w14:paraId="5D0BA955" w14:textId="7D5D7C81" w:rsidR="00BB3F37" w:rsidRDefault="00BB3F37" w:rsidP="00BB3F37">
      <w:pPr>
        <w:rPr>
          <w:color w:val="auto"/>
        </w:rPr>
      </w:pPr>
      <w:r>
        <w:rPr>
          <w:color w:val="auto"/>
        </w:rPr>
        <w:t>Ar an 30 Meitheamh 2022, bhí 10%</w:t>
      </w:r>
      <w:r>
        <w:rPr>
          <w:color w:val="FF0000"/>
        </w:rPr>
        <w:t xml:space="preserve"> </w:t>
      </w:r>
      <w:r>
        <w:rPr>
          <w:color w:val="auto"/>
        </w:rPr>
        <w:t xml:space="preserve">dár bhfostaithe fostaithe ar chonarthaí sealadacha. </w:t>
      </w:r>
    </w:p>
    <w:p w14:paraId="481FB4C5" w14:textId="7BAEF092" w:rsidR="00BB3F37" w:rsidRPr="00D239CE" w:rsidRDefault="00BB3F37" w:rsidP="00BB3F37">
      <w:pPr>
        <w:rPr>
          <w:color w:val="auto"/>
        </w:rPr>
      </w:pPr>
      <w:r>
        <w:rPr>
          <w:color w:val="auto"/>
        </w:rPr>
        <w:t>As measc na bhfostaithe seo, mná ba ea 47% agus fir ba ea 53%.</w:t>
      </w:r>
      <w:r>
        <w:rPr>
          <w:color w:val="FF0000"/>
        </w:rPr>
        <w:t xml:space="preserve"> </w:t>
      </w:r>
      <w:r>
        <w:rPr>
          <w:color w:val="auto"/>
        </w:rPr>
        <w:t>Cuimsítear sna conarthaí seo fostaithe sealadacha/</w:t>
      </w:r>
      <w:r w:rsidR="00EE2E6B">
        <w:rPr>
          <w:color w:val="auto"/>
        </w:rPr>
        <w:t>séasúracha</w:t>
      </w:r>
      <w:r>
        <w:rPr>
          <w:color w:val="auto"/>
        </w:rPr>
        <w:t xml:space="preserve"> cosúil le maoir scoile, oibrithe ginearálta, céimithe, teicneoirí agus innealtóirí.  </w:t>
      </w:r>
    </w:p>
    <w:p w14:paraId="19B66F32" w14:textId="77777777" w:rsidR="00BB3F37" w:rsidRPr="00086A0A" w:rsidRDefault="00BB3F37" w:rsidP="00BB3F37">
      <w:pPr>
        <w:rPr>
          <w:color w:val="auto"/>
        </w:rPr>
      </w:pPr>
      <w:r>
        <w:rPr>
          <w:color w:val="auto"/>
        </w:rPr>
        <w:t>Is fiú féachaint ar dháileadh pá na bhFostaithe Sealadacha ina léirítear na Meánbhearnaí agus na Bearnaí Airmheánacha Pá idir na hInscní is gaire dá chéile.</w:t>
      </w:r>
    </w:p>
    <w:p w14:paraId="628512AC" w14:textId="2D699FAE" w:rsidR="00501BF5" w:rsidRPr="00D10203" w:rsidRDefault="00501BF5" w:rsidP="00C97B29">
      <w:pPr>
        <w:rPr>
          <w:color w:val="auto"/>
        </w:rPr>
      </w:pPr>
      <w:r>
        <w:br w:type="page"/>
      </w:r>
    </w:p>
    <w:p w14:paraId="57A8AA00" w14:textId="55500502" w:rsidR="001843A2" w:rsidRPr="00355F31" w:rsidRDefault="001843A2" w:rsidP="00D10203">
      <w:pPr>
        <w:pStyle w:val="Heading1"/>
        <w:rPr>
          <w:color w:val="C00000"/>
        </w:rPr>
      </w:pPr>
      <w:bookmarkStart w:id="19" w:name="_Toc121926806"/>
      <w:r>
        <w:rPr>
          <w:color w:val="C00000"/>
        </w:rPr>
        <w:lastRenderedPageBreak/>
        <w:t>Íocaíochtaí Eile</w:t>
      </w:r>
      <w:bookmarkEnd w:id="19"/>
    </w:p>
    <w:p w14:paraId="6D1B8222" w14:textId="5FAC23F6" w:rsidR="00501BF5" w:rsidRPr="00F80917" w:rsidRDefault="00E32D58" w:rsidP="00D10203">
      <w:pPr>
        <w:pStyle w:val="Heading2"/>
        <w:numPr>
          <w:ilvl w:val="1"/>
          <w:numId w:val="35"/>
        </w:numPr>
        <w:ind w:left="709"/>
      </w:pPr>
      <w:bookmarkStart w:id="20" w:name="_Toc121926807"/>
      <w:r>
        <w:t>Sochar Comhchineáil</w:t>
      </w:r>
      <w:bookmarkEnd w:id="20"/>
    </w:p>
    <w:p w14:paraId="39094FF4" w14:textId="78DE66B4" w:rsidR="007E0ED6" w:rsidRPr="00327099" w:rsidRDefault="00E62E81" w:rsidP="00327099">
      <w:pPr>
        <w:rPr>
          <w:color w:val="auto"/>
        </w:rPr>
      </w:pPr>
      <w:r>
        <w:rPr>
          <w:color w:val="auto"/>
        </w:rPr>
        <w:t>Amhail ar an 30 Meitheamh 2022 ní raibh Sochar Comhchineáil á fháil ag aon fhostaí sa tréimhse 12 mhí roimhe sin.</w:t>
      </w:r>
    </w:p>
    <w:p w14:paraId="6706F0AB" w14:textId="56C1CFC1" w:rsidR="007E0ED6" w:rsidRPr="00F80917" w:rsidRDefault="00051111" w:rsidP="00D10203">
      <w:pPr>
        <w:pStyle w:val="Heading2"/>
        <w:numPr>
          <w:ilvl w:val="1"/>
          <w:numId w:val="35"/>
        </w:numPr>
        <w:ind w:left="709"/>
      </w:pPr>
      <w:bookmarkStart w:id="21" w:name="_Toc121926808"/>
      <w:r>
        <w:t>Íocaíocht bhónais</w:t>
      </w:r>
      <w:bookmarkEnd w:id="21"/>
    </w:p>
    <w:p w14:paraId="4E7F1F5D" w14:textId="4DF6874F" w:rsidR="00A23DC1" w:rsidRDefault="007D44A8" w:rsidP="00C97B29">
      <w:r>
        <w:rPr>
          <w:color w:val="auto"/>
        </w:rPr>
        <w:t>Níl feidhm le híocaíochtaí bónais laistigh d'earnáil an rialtais áitiúil.</w:t>
      </w:r>
    </w:p>
    <w:p w14:paraId="0A1BC927" w14:textId="6E12A9EE" w:rsidR="00222BD0" w:rsidRPr="00355F31" w:rsidRDefault="00D10203" w:rsidP="00D10203">
      <w:pPr>
        <w:pStyle w:val="Heading1"/>
        <w:rPr>
          <w:color w:val="C00000"/>
        </w:rPr>
      </w:pPr>
      <w:bookmarkStart w:id="22" w:name="_Toc121926809"/>
      <w:r>
        <w:rPr>
          <w:color w:val="C00000"/>
        </w:rPr>
        <w:t>An tslí a bhfuilimid ag tacú le Comhionannas Inscne</w:t>
      </w:r>
      <w:bookmarkEnd w:id="22"/>
    </w:p>
    <w:p w14:paraId="15300632" w14:textId="14F724FA" w:rsidR="00392010" w:rsidRPr="00D10203" w:rsidRDefault="002E640B" w:rsidP="00742382">
      <w:pPr>
        <w:rPr>
          <w:color w:val="auto"/>
        </w:rPr>
      </w:pPr>
      <w:r>
        <w:rPr>
          <w:color w:val="auto"/>
        </w:rPr>
        <w:t xml:space="preserve">De réir Acht um Fhaisnéis faoin mBearna Phá, 2021, is í 2022 an chéad bhliain a bhfuil Comhairle Cathrach na Gaillimhe ag tuairisciú maidir leis an mbearna phá idir na hinscní. Beidh comhionannas, éagsúlacht agus ionchuimsiú le cur san áireamh inár gcuid oibre go leanúnach.  </w:t>
      </w:r>
    </w:p>
    <w:p w14:paraId="6DC01551" w14:textId="71E0B61F" w:rsidR="00D0463B" w:rsidRPr="00386320" w:rsidRDefault="00D10203" w:rsidP="00D10203">
      <w:pPr>
        <w:pStyle w:val="Heading2"/>
        <w:numPr>
          <w:ilvl w:val="1"/>
          <w:numId w:val="35"/>
        </w:numPr>
        <w:ind w:left="709"/>
      </w:pPr>
      <w:bookmarkStart w:id="23" w:name="_Toc121926810"/>
      <w:r>
        <w:t>Cleachtais Earcaíochta Chothroma agus Thrédhearcacha</w:t>
      </w:r>
      <w:bookmarkEnd w:id="23"/>
    </w:p>
    <w:p w14:paraId="0F08579A" w14:textId="2B3A2F28" w:rsidR="009A64BB" w:rsidRPr="00CF0A90" w:rsidRDefault="009C4A97" w:rsidP="00742382">
      <w:pPr>
        <w:pStyle w:val="ListParagraph"/>
        <w:numPr>
          <w:ilvl w:val="0"/>
          <w:numId w:val="28"/>
        </w:numPr>
        <w:autoSpaceDE w:val="0"/>
        <w:autoSpaceDN w:val="0"/>
        <w:rPr>
          <w:color w:val="auto"/>
        </w:rPr>
      </w:pPr>
      <w:r>
        <w:rPr>
          <w:color w:val="auto"/>
        </w:rPr>
        <w:t>Mar fhostóir comhdheiseanna, is mian linn tacú le cultúr comhionannais. Déanfaimid iarracht tacú le comhdheiseanna trínár bpróisis earcaíochta agus roghnúcháin a bhfuil cead ag aon duine páirt a ghlacadh iontu.</w:t>
      </w:r>
    </w:p>
    <w:p w14:paraId="3CA48829" w14:textId="1F9A4CE0" w:rsidR="009A64BB" w:rsidRPr="00CF0A90" w:rsidRDefault="009A64BB" w:rsidP="00742382">
      <w:pPr>
        <w:pStyle w:val="ListParagraph"/>
        <w:numPr>
          <w:ilvl w:val="0"/>
          <w:numId w:val="28"/>
        </w:numPr>
        <w:autoSpaceDE w:val="0"/>
        <w:autoSpaceDN w:val="0"/>
        <w:rPr>
          <w:color w:val="auto"/>
        </w:rPr>
      </w:pPr>
      <w:r>
        <w:rPr>
          <w:color w:val="auto"/>
        </w:rPr>
        <w:t xml:space="preserve">I rith ár bpróiseas earcaíochta agus roghnúcháin </w:t>
      </w:r>
      <w:r w:rsidR="00EE2E6B">
        <w:rPr>
          <w:color w:val="auto"/>
        </w:rPr>
        <w:t>tugaimid</w:t>
      </w:r>
      <w:r>
        <w:rPr>
          <w:color w:val="auto"/>
        </w:rPr>
        <w:t xml:space="preserve"> cabhair do agus tacaímid le daoine, lena n-áirítear trí áiseanna agallaimh inrochtana a sholáthar, agallamh a eagrú ag am oiriúnach agus trealamh </w:t>
      </w:r>
      <w:r w:rsidR="00EE2E6B">
        <w:rPr>
          <w:color w:val="auto"/>
        </w:rPr>
        <w:t>oiriúnach</w:t>
      </w:r>
      <w:r>
        <w:rPr>
          <w:color w:val="auto"/>
        </w:rPr>
        <w:t xml:space="preserve"> a sholáthar nó a eagrú.</w:t>
      </w:r>
    </w:p>
    <w:p w14:paraId="12DDC523" w14:textId="022EAE52" w:rsidR="00261E75" w:rsidRPr="001619A2" w:rsidRDefault="00261E75" w:rsidP="00261E75">
      <w:pPr>
        <w:pStyle w:val="ListParagraph"/>
        <w:numPr>
          <w:ilvl w:val="0"/>
          <w:numId w:val="28"/>
        </w:numPr>
        <w:rPr>
          <w:color w:val="auto"/>
        </w:rPr>
      </w:pPr>
      <w:r>
        <w:rPr>
          <w:color w:val="auto"/>
        </w:rPr>
        <w:t>Tá cothromaíocht inscne le tabhairt faoi deara ar ár mBoird Agallaimh ar fad.</w:t>
      </w:r>
    </w:p>
    <w:p w14:paraId="60E08297" w14:textId="4A836F45" w:rsidR="00261E75" w:rsidRPr="00CF0A90" w:rsidRDefault="00261E75" w:rsidP="00261E75">
      <w:pPr>
        <w:pStyle w:val="ListParagraph"/>
        <w:numPr>
          <w:ilvl w:val="0"/>
          <w:numId w:val="28"/>
        </w:numPr>
        <w:rPr>
          <w:color w:val="auto"/>
        </w:rPr>
      </w:pPr>
      <w:r>
        <w:rPr>
          <w:color w:val="auto"/>
        </w:rPr>
        <w:t xml:space="preserve">Tarraingítear aird ar shuíomhanna gréasáin earcaíochta ar roghanna oibre solúbtha a oireann do theaghlaigh, agus tá ár gcuid sainchuntas </w:t>
      </w:r>
      <w:r w:rsidR="00EE2E6B">
        <w:rPr>
          <w:color w:val="auto"/>
        </w:rPr>
        <w:t>poist</w:t>
      </w:r>
      <w:r>
        <w:rPr>
          <w:color w:val="auto"/>
        </w:rPr>
        <w:t xml:space="preserve"> agus fógraí poist inscne-neodrach. </w:t>
      </w:r>
    </w:p>
    <w:p w14:paraId="1FFEC182" w14:textId="77777777" w:rsidR="00261E75" w:rsidRPr="001619A2" w:rsidRDefault="00261E75" w:rsidP="00261E75">
      <w:pPr>
        <w:pStyle w:val="ListParagraph"/>
        <w:numPr>
          <w:ilvl w:val="0"/>
          <w:numId w:val="28"/>
        </w:numPr>
        <w:rPr>
          <w:color w:val="auto"/>
        </w:rPr>
      </w:pPr>
      <w:r>
        <w:rPr>
          <w:color w:val="auto"/>
        </w:rPr>
        <w:t>Soláthraímid oiliúint agus tacaíocht, agus tá cead ag gach fostaí tairbhe a bhaint as a leithéid chun cabhrú leo ullmhú le haghaidh iarratas poist agus agallamh.</w:t>
      </w:r>
    </w:p>
    <w:p w14:paraId="0B526C3A" w14:textId="77777777" w:rsidR="00261E75" w:rsidRPr="00CF0A90" w:rsidRDefault="00261E75" w:rsidP="00261E75">
      <w:pPr>
        <w:pStyle w:val="ListParagraph"/>
        <w:numPr>
          <w:ilvl w:val="0"/>
          <w:numId w:val="28"/>
        </w:numPr>
        <w:rPr>
          <w:color w:val="auto"/>
        </w:rPr>
      </w:pPr>
      <w:r>
        <w:rPr>
          <w:color w:val="auto"/>
        </w:rPr>
        <w:t>Íoctar fostaithe de réir scála tuarastail incrimintigh, agus tugtar neart deiseanna do gach fostaí dul chun cinn gairme a dhéanamh.</w:t>
      </w:r>
    </w:p>
    <w:p w14:paraId="0C356E65" w14:textId="7F057CB6" w:rsidR="00E109D6" w:rsidRPr="00BC602B" w:rsidRDefault="00D10203" w:rsidP="00D10203">
      <w:pPr>
        <w:pStyle w:val="Heading2"/>
        <w:numPr>
          <w:ilvl w:val="1"/>
          <w:numId w:val="35"/>
        </w:numPr>
        <w:ind w:left="709"/>
      </w:pPr>
      <w:bookmarkStart w:id="24" w:name="_Toc121926811"/>
      <w:r>
        <w:lastRenderedPageBreak/>
        <w:t>Cothromaíocht Oibre is Saoil</w:t>
      </w:r>
      <w:bookmarkEnd w:id="24"/>
    </w:p>
    <w:p w14:paraId="57361747" w14:textId="2F98C829" w:rsidR="00D94FB9" w:rsidRPr="00D10203" w:rsidRDefault="00E2740C" w:rsidP="00C554D6">
      <w:pPr>
        <w:pStyle w:val="ListParagraph"/>
        <w:rPr>
          <w:color w:val="auto"/>
        </w:rPr>
      </w:pPr>
      <w:r>
        <w:rPr>
          <w:color w:val="auto"/>
        </w:rPr>
        <w:t>Tairgimid raon leathan roghanna solúbtha oibre agus saoire atá ar fáil do gach fostaí, lena n-áirítear fleisc-am, saoire cúramóra, sosanna gairme, saoire mháithreachais agus uchtála íoctha, saoire atharthachta íoctha, saoire thuismitheora, saoire thuismitheoireachta, scéim na bliana oibre níos giorra agus comhroinnt oibre.</w:t>
      </w:r>
    </w:p>
    <w:p w14:paraId="4CD7CBA0" w14:textId="0C8D61F7" w:rsidR="00E2740C" w:rsidRDefault="00D10203" w:rsidP="00D10203">
      <w:pPr>
        <w:pStyle w:val="Heading2"/>
        <w:numPr>
          <w:ilvl w:val="1"/>
          <w:numId w:val="35"/>
        </w:numPr>
        <w:ind w:left="709"/>
      </w:pPr>
      <w:bookmarkStart w:id="25" w:name="_Toc121926812"/>
      <w:r>
        <w:t>Obair Chumaisc</w:t>
      </w:r>
      <w:bookmarkEnd w:id="25"/>
    </w:p>
    <w:p w14:paraId="32EA80AA" w14:textId="3CB3C89C" w:rsidR="00883367" w:rsidRDefault="00883367" w:rsidP="00C554D6">
      <w:pPr>
        <w:pStyle w:val="ListParagraph"/>
        <w:rPr>
          <w:rStyle w:val="normaltextrun"/>
          <w:color w:val="auto"/>
        </w:rPr>
      </w:pPr>
      <w:r>
        <w:rPr>
          <w:rStyle w:val="normaltextrun"/>
          <w:color w:val="auto"/>
        </w:rPr>
        <w:t>Tá obair chumaisc curtha san áireamh againn inár mbeartais fleisc-ama anois mar aon le roghanna chun am a chaitheamh ag obair san oifig agus am a chaitheamh ag obair sa bhaile/i mol.</w:t>
      </w:r>
    </w:p>
    <w:p w14:paraId="583D98C5" w14:textId="585B7280" w:rsidR="00E2740C" w:rsidRPr="005A691A" w:rsidRDefault="00D10203" w:rsidP="00D10203">
      <w:pPr>
        <w:pStyle w:val="Heading2"/>
        <w:numPr>
          <w:ilvl w:val="1"/>
          <w:numId w:val="35"/>
        </w:numPr>
        <w:ind w:left="709"/>
      </w:pPr>
      <w:bookmarkStart w:id="26" w:name="_Toc121926813"/>
      <w:r>
        <w:t>Foghlaim agus Forbairt</w:t>
      </w:r>
      <w:bookmarkEnd w:id="26"/>
    </w:p>
    <w:p w14:paraId="641BBABA" w14:textId="571B10D6" w:rsidR="00E2740C" w:rsidRPr="004A15D7" w:rsidRDefault="008530CF" w:rsidP="00C554D6">
      <w:pPr>
        <w:pStyle w:val="ListParagraph"/>
        <w:rPr>
          <w:color w:val="auto"/>
        </w:rPr>
      </w:pPr>
      <w:r>
        <w:rPr>
          <w:color w:val="auto"/>
        </w:rPr>
        <w:t>Táimid tiomanta do dheiseanna leanúnacha foghlama agus forbartha a chur ar fáil ionas gur féidir le gach fostaí barr a c(h)umais a bhaint amach. Spreagtar gach fostaí chun tairbhe a bhaint as deiseanna oideachais trínár mBeartas agus Nós Imeachta Oiliúna agus Forbartha, agus tá cead ag fostaithe tairbhe a bhaint as saoire staidéir agus scrúdaithe freisin.</w:t>
      </w:r>
    </w:p>
    <w:p w14:paraId="6B78E3D1" w14:textId="240C5987" w:rsidR="00E2740C" w:rsidRPr="00333DCE" w:rsidRDefault="00392010" w:rsidP="00D10203">
      <w:pPr>
        <w:pStyle w:val="Heading2"/>
        <w:numPr>
          <w:ilvl w:val="1"/>
          <w:numId w:val="35"/>
        </w:numPr>
        <w:ind w:left="709"/>
      </w:pPr>
      <w:bookmarkStart w:id="27" w:name="_Toc121926814"/>
      <w:r>
        <w:t>Sláinte agus Folláine</w:t>
      </w:r>
      <w:bookmarkEnd w:id="27"/>
    </w:p>
    <w:p w14:paraId="324476D0" w14:textId="0E159313" w:rsidR="00A23DC1" w:rsidRDefault="00392010" w:rsidP="00C554D6">
      <w:pPr>
        <w:pStyle w:val="ListParagraph"/>
        <w:rPr>
          <w:color w:val="auto"/>
        </w:rPr>
      </w:pPr>
      <w:r>
        <w:rPr>
          <w:color w:val="auto"/>
        </w:rPr>
        <w:t xml:space="preserve">Glacaimid leis go mbaineann tábhacht ar leith le sláinte agus folláine fostaithe agus le cothromaíocht shláintiúil oibre is saoil. Tairgimid cláir chuimsitheacha maidir le sláinte cheirde agus folláine fostaithe lena n-áirítear Clár Cúnaimh d'Fhostaithe, scagthástáil sláinte, vacsaínithe, comhairle sláinte agus chothaithe agus seimineáir ghréasáin maidir le folláine etc. </w:t>
      </w:r>
    </w:p>
    <w:p w14:paraId="62AB68F9" w14:textId="77777777" w:rsidR="00A23DC1" w:rsidRPr="004A15D7" w:rsidRDefault="00A23DC1" w:rsidP="00C554D6">
      <w:pPr>
        <w:pStyle w:val="ListParagraph"/>
        <w:rPr>
          <w:color w:val="auto"/>
        </w:rPr>
      </w:pPr>
    </w:p>
    <w:p w14:paraId="63165DC6" w14:textId="0503A4D7" w:rsidR="00392010" w:rsidRPr="00392010" w:rsidRDefault="00392010" w:rsidP="00D10203">
      <w:pPr>
        <w:pStyle w:val="Heading2"/>
        <w:numPr>
          <w:ilvl w:val="1"/>
          <w:numId w:val="35"/>
        </w:numPr>
        <w:ind w:left="709"/>
      </w:pPr>
      <w:bookmarkStart w:id="28" w:name="_Toc121926815"/>
      <w:r>
        <w:t>Dínit san Ionad Oibre</w:t>
      </w:r>
      <w:bookmarkEnd w:id="28"/>
    </w:p>
    <w:p w14:paraId="096A3DBA" w14:textId="6B115E9A" w:rsidR="00557E98" w:rsidRDefault="001962A5" w:rsidP="00A23DC1">
      <w:pPr>
        <w:pStyle w:val="ListParagraph"/>
      </w:pPr>
      <w:r>
        <w:rPr>
          <w:color w:val="auto"/>
        </w:rPr>
        <w:t>Tacaímid le cultúr de dhínit, meas agus comhionannas. Tá Beartas maidir le Dínit san Ionad Oibre forbartha againn agus cuirtear oiliúint agus tacaíocht maidir le cur chun feidhme an bheartais ar fáil do gach fostaí agus bainisteoir</w:t>
      </w:r>
      <w:r>
        <w:t>.</w:t>
      </w:r>
    </w:p>
    <w:p w14:paraId="14672D43" w14:textId="77777777" w:rsidR="00A4434E" w:rsidRPr="00C554D6" w:rsidRDefault="00A4434E" w:rsidP="00A23DC1">
      <w:pPr>
        <w:pStyle w:val="ListParagraph"/>
      </w:pPr>
    </w:p>
    <w:p w14:paraId="692B3049" w14:textId="77777777" w:rsidR="00632029" w:rsidRPr="00C92BA6" w:rsidRDefault="002B5E70" w:rsidP="00D10203">
      <w:pPr>
        <w:pStyle w:val="Heading2"/>
        <w:numPr>
          <w:ilvl w:val="1"/>
          <w:numId w:val="35"/>
        </w:numPr>
        <w:ind w:left="709"/>
      </w:pPr>
      <w:bookmarkStart w:id="29" w:name="_Toc121926816"/>
      <w:r>
        <w:t>Comhionannas, Éagsúlacht agus Cuimsiú</w:t>
      </w:r>
      <w:bookmarkEnd w:id="29"/>
    </w:p>
    <w:p w14:paraId="6414E0DB" w14:textId="317DD935" w:rsidR="00C92BA6" w:rsidRPr="00AD00E6" w:rsidRDefault="00C554D6" w:rsidP="00742382">
      <w:pPr>
        <w:numPr>
          <w:ilvl w:val="0"/>
          <w:numId w:val="29"/>
        </w:numPr>
        <w:rPr>
          <w:color w:val="auto"/>
        </w:rPr>
      </w:pPr>
      <w:r>
        <w:rPr>
          <w:color w:val="auto"/>
        </w:rPr>
        <w:lastRenderedPageBreak/>
        <w:t>Is é an aidhm atá againn forbairt go leanúnach mar rogha fostóra chun fostaithe ionchuimsitheacha agus éagsúla a mhealladh, a fhorbairt agus tacú leo.</w:t>
      </w:r>
    </w:p>
    <w:p w14:paraId="44C4B4C8" w14:textId="4C6E410D" w:rsidR="00C92BA6" w:rsidRPr="00AD00E6" w:rsidRDefault="00AD00E6" w:rsidP="00742382">
      <w:pPr>
        <w:numPr>
          <w:ilvl w:val="0"/>
          <w:numId w:val="29"/>
        </w:numPr>
        <w:rPr>
          <w:color w:val="auto"/>
        </w:rPr>
      </w:pPr>
      <w:r>
        <w:rPr>
          <w:color w:val="auto"/>
        </w:rPr>
        <w:t>Táimid ag leanúint ar aghaidh le seirbhísí freagrúla agus cúraim do chustaiméirí a dhearadh agus a sholáthar a fhreastalaíonn ar riachtanais bonn custaiméirí atá ag éirí níos éagsúla de réir a chéile.</w:t>
      </w:r>
    </w:p>
    <w:p w14:paraId="15031863" w14:textId="607EEDCE" w:rsidR="00C92BA6" w:rsidRPr="00C554D6" w:rsidRDefault="00C92BA6" w:rsidP="00742382">
      <w:pPr>
        <w:numPr>
          <w:ilvl w:val="0"/>
          <w:numId w:val="29"/>
        </w:numPr>
        <w:rPr>
          <w:color w:val="auto"/>
        </w:rPr>
      </w:pPr>
      <w:r>
        <w:rPr>
          <w:color w:val="auto"/>
        </w:rPr>
        <w:t xml:space="preserve">Tá measúnú déanta ar chomhionannas agus ar chearta daonna i ngach feidhm agus seirbhís de chuid na Comhairle agus tá Plean Gníomhaíochta maidir le comhionannas agus cearta daonna forbartha ag an gComhairle. </w:t>
      </w:r>
    </w:p>
    <w:p w14:paraId="2ED3E7FA" w14:textId="32E5F2FA" w:rsidR="00C554D6" w:rsidRPr="00557E98" w:rsidRDefault="00C92BA6" w:rsidP="001B2043">
      <w:pPr>
        <w:numPr>
          <w:ilvl w:val="0"/>
          <w:numId w:val="29"/>
        </w:numPr>
        <w:rPr>
          <w:color w:val="auto"/>
        </w:rPr>
      </w:pPr>
      <w:r>
        <w:rPr>
          <w:color w:val="auto"/>
        </w:rPr>
        <w:t>Tá cearta daonna agus ráiteas comhionannais curtha san áireamh i bpleananna corparáideacha agus straitéiseacha na Comhairle.</w:t>
      </w:r>
    </w:p>
    <w:p w14:paraId="645BEFCE" w14:textId="2ABB4AD8" w:rsidR="00632029" w:rsidRDefault="00447358" w:rsidP="00D10203">
      <w:pPr>
        <w:pStyle w:val="Heading2"/>
        <w:numPr>
          <w:ilvl w:val="1"/>
          <w:numId w:val="35"/>
        </w:numPr>
        <w:ind w:left="709"/>
      </w:pPr>
      <w:bookmarkStart w:id="30" w:name="_Toc121926817"/>
      <w:r>
        <w:t>Dualgas na hEarnála Poiblí</w:t>
      </w:r>
      <w:bookmarkEnd w:id="30"/>
    </w:p>
    <w:p w14:paraId="55A60699" w14:textId="39B78C0D" w:rsidR="00DA00EE" w:rsidRPr="00557E98" w:rsidRDefault="00AD00E6" w:rsidP="00742382">
      <w:pPr>
        <w:numPr>
          <w:ilvl w:val="0"/>
          <w:numId w:val="29"/>
        </w:numPr>
        <w:rPr>
          <w:color w:val="000000" w:themeColor="text1"/>
        </w:rPr>
      </w:pPr>
      <w:r>
        <w:rPr>
          <w:color w:val="000000" w:themeColor="text1"/>
        </w:rPr>
        <w:t>Tá Dualgas na hEarnála Poiblí á leabú de réir a chéile inár gcóras bainistíochta agus inár bpróisis forbartha beartas agus soláthar seirbhíse.</w:t>
      </w:r>
    </w:p>
    <w:p w14:paraId="0407D2A5" w14:textId="4BB7B81D" w:rsidR="00137B39" w:rsidRPr="00557E98" w:rsidRDefault="00DA00EE" w:rsidP="00742382">
      <w:pPr>
        <w:numPr>
          <w:ilvl w:val="0"/>
          <w:numId w:val="29"/>
        </w:numPr>
        <w:rPr>
          <w:color w:val="000000" w:themeColor="text1"/>
        </w:rPr>
      </w:pPr>
      <w:r>
        <w:rPr>
          <w:color w:val="000000" w:themeColor="text1"/>
        </w:rPr>
        <w:t xml:space="preserve">Tá Dualgas na hEarnála Poiblí sonraithe in Alt 42 d’Acht fá Choimisiún na hÉireann um Chearta an Duine agus Comhionannas, 2014. </w:t>
      </w:r>
      <w:r w:rsidR="00DB6E2C" w:rsidRPr="00DB6E2C">
        <w:rPr>
          <w:color w:val="000000" w:themeColor="text1"/>
        </w:rPr>
        <w:t>Ceanglaíonn Alt 42 ar chomhlacht poiblí, le linn dó a fheidhmeanna a fheidhmiú, aird a thabhairt ar an ngá atá le hidirdhealú a dhíothú, tacú le comhionannas deiseanna agus caitheamh go cuí lena fhoireann agus leis na daoine a bhfuil seirbhísí á soláthar aige dóibh agus cearta daonna a mball, ball foirne agus na ndaoine a bhfuil seirbhísí á soláthar aige dóibh a chosaint.</w:t>
      </w:r>
    </w:p>
    <w:p w14:paraId="4BEAE0EF" w14:textId="2D857BB0" w:rsidR="00137B39" w:rsidRPr="00557E98" w:rsidRDefault="00DA00EE" w:rsidP="00742382">
      <w:pPr>
        <w:numPr>
          <w:ilvl w:val="0"/>
          <w:numId w:val="29"/>
        </w:numPr>
        <w:rPr>
          <w:color w:val="000000" w:themeColor="text1"/>
        </w:rPr>
      </w:pPr>
      <w:r>
        <w:rPr>
          <w:color w:val="000000" w:themeColor="text1"/>
        </w:rPr>
        <w:t>Ceanglaítear ar chomhlachtaí poiblí, ar bhealach atá inrochtana don phobal, measúnú a shonrú ina phlean straitéiseach ar na saincheisteanna maidir le cearta daonna agus comhionannas a chreideann sé atá ábhartha dá fheidhmeanna agus dá chuspóir agus do na beartais, pleananna agus gníomhaíochtaí atá beartaithe chun déileáil leis na saincheisteanna sin.</w:t>
      </w:r>
    </w:p>
    <w:p w14:paraId="31210A30" w14:textId="1CE5F4F5" w:rsidR="00557E98" w:rsidRPr="00A23DC1" w:rsidRDefault="00AD00E6" w:rsidP="00557E98">
      <w:pPr>
        <w:numPr>
          <w:ilvl w:val="0"/>
          <w:numId w:val="29"/>
        </w:numPr>
        <w:rPr>
          <w:color w:val="000000" w:themeColor="text1"/>
        </w:rPr>
      </w:pPr>
      <w:r>
        <w:rPr>
          <w:color w:val="000000" w:themeColor="text1"/>
        </w:rPr>
        <w:t>Táimid airdeallach ar chomóntacht an chuspóra atá sonraithe i gceanglais tuairiscithe Dhualgas na hEarnála Poiblí agus na Bearna Pá idir na hInscní agus go dtarraingíonn an tuarascáil seo aird ar an gcur chuige tríchéim atá molta ag Coimisiún na hÉireann um Chearta an Duine agus Comhionannas i.e., Meas, Déileáil le agus Tuairiscigh, agus go dtacaíonn sé leis an gcur chuige sin.</w:t>
      </w:r>
    </w:p>
    <w:p w14:paraId="774FF71B" w14:textId="3D305883" w:rsidR="00632029" w:rsidRPr="00AD00E6" w:rsidRDefault="00D10203" w:rsidP="00D10203">
      <w:pPr>
        <w:pStyle w:val="Heading2"/>
        <w:numPr>
          <w:ilvl w:val="1"/>
          <w:numId w:val="35"/>
        </w:numPr>
        <w:ind w:left="709"/>
      </w:pPr>
      <w:bookmarkStart w:id="31" w:name="_Toc121926818"/>
      <w:r>
        <w:lastRenderedPageBreak/>
        <w:t>Mná i mbun Ceannaireachta</w:t>
      </w:r>
      <w:bookmarkEnd w:id="31"/>
    </w:p>
    <w:p w14:paraId="07909347" w14:textId="71E8B5B7" w:rsidR="009E0B2E" w:rsidRPr="00085E25" w:rsidRDefault="00C92BA6" w:rsidP="00C554D6">
      <w:pPr>
        <w:ind w:left="720"/>
        <w:rPr>
          <w:color w:val="auto"/>
        </w:rPr>
      </w:pPr>
      <w:r>
        <w:rPr>
          <w:color w:val="auto"/>
        </w:rPr>
        <w:t xml:space="preserve">Tá cothromaíocht </w:t>
      </w:r>
      <w:r w:rsidR="00D744C8">
        <w:rPr>
          <w:color w:val="auto"/>
        </w:rPr>
        <w:t>inscne</w:t>
      </w:r>
      <w:r>
        <w:rPr>
          <w:color w:val="auto"/>
        </w:rPr>
        <w:t xml:space="preserve"> - 50% Fear agus 50% Bean - luaite lenár bhFoireann Bhainistíochta Shinsearach agus tá sé mar aidhm againn cláir a fhorbairt atá dírithe ar Mhná i mbun Ceannaireachta.</w:t>
      </w:r>
    </w:p>
    <w:p w14:paraId="53518FDF" w14:textId="5189AC55" w:rsidR="00333DCE" w:rsidRDefault="00051111" w:rsidP="00D10203">
      <w:pPr>
        <w:pStyle w:val="Heading2"/>
        <w:numPr>
          <w:ilvl w:val="1"/>
          <w:numId w:val="35"/>
        </w:numPr>
        <w:ind w:left="709"/>
      </w:pPr>
      <w:bookmarkStart w:id="32" w:name="_Toc121926819"/>
      <w:r>
        <w:t>Printíseachtaí</w:t>
      </w:r>
      <w:bookmarkEnd w:id="32"/>
    </w:p>
    <w:p w14:paraId="29716F7D" w14:textId="7E9EFA21" w:rsidR="009E0B2E" w:rsidRPr="00D10203" w:rsidRDefault="00424335" w:rsidP="00C554D6">
      <w:pPr>
        <w:pStyle w:val="ListParagraph"/>
        <w:rPr>
          <w:color w:val="auto"/>
        </w:rPr>
      </w:pPr>
      <w:r>
        <w:rPr>
          <w:color w:val="auto"/>
        </w:rPr>
        <w:t>Mar chuid dá gcur chuige ionchuimsitheach maidir le hearcaíocht, tá sé beartaithe ag Comhairle Cathrach na Gaillimhe roinnt clár printíseachta a thairiscint agus tá an Chomhairle páirteach i bPlean Gníomhaíochta Printíseachta na Roinne Breisoideachais agus Ardoideachais, Nuálaíochta agus Eolaíochta 2021 – 2025, a bhfuil sé mar aidhm leis cur le líon na bprintíseachtaí atá á dtairiscint laistigh den tSeirbhís Phoiblí. Áirítear anseo cláir phrintíseachta nua atá nasctha le réimsí oibre laistigh d'údaráis áitiúla, lena n-áirítear TF agus Airgeadais mar aon le printíseachtaí i réimsí níos traidisiúnta.</w:t>
      </w:r>
    </w:p>
    <w:p w14:paraId="07FB38A4" w14:textId="093735E2" w:rsidR="00333DCE" w:rsidRPr="00E06E9A" w:rsidRDefault="00D10203" w:rsidP="00D10203">
      <w:pPr>
        <w:pStyle w:val="Heading2"/>
        <w:numPr>
          <w:ilvl w:val="1"/>
          <w:numId w:val="35"/>
        </w:numPr>
        <w:ind w:left="709"/>
      </w:pPr>
      <w:bookmarkStart w:id="33" w:name="_Toc121926820"/>
      <w:r>
        <w:t>Bailiú Sonraí agus Forbairt Beartais Fhianaisebhunaithe</w:t>
      </w:r>
      <w:bookmarkEnd w:id="33"/>
      <w:r>
        <w:t xml:space="preserve"> </w:t>
      </w:r>
    </w:p>
    <w:p w14:paraId="41797A4A" w14:textId="122F0205" w:rsidR="0079277D" w:rsidRDefault="00007C5C" w:rsidP="00557E98">
      <w:pPr>
        <w:pStyle w:val="ListParagraph"/>
      </w:pPr>
      <w:r>
        <w:rPr>
          <w:color w:val="auto"/>
        </w:rPr>
        <w:t xml:space="preserve">Thapaíomar an deis tuairisciú maidir lenár mbearna phá idir na hinscní agus d'oibríomar ar bhonn comhpháirteach san earnáil trí chéile chun cur chuige caighdeánach agus </w:t>
      </w:r>
      <w:r w:rsidR="00D744C8">
        <w:rPr>
          <w:color w:val="auto"/>
        </w:rPr>
        <w:t>comhsheasmhach</w:t>
      </w:r>
      <w:r>
        <w:rPr>
          <w:color w:val="auto"/>
        </w:rPr>
        <w:t xml:space="preserve"> maidir le tuairisciú a sholáthar. Oibreoimid leis an nGníomhaireacht Bainistíochta Rialtais Áitiúil agus lenár gcomhghleacaithe in údaráis áitiúla eile chun an méid atá </w:t>
      </w:r>
      <w:r w:rsidR="00D744C8">
        <w:rPr>
          <w:color w:val="auto"/>
        </w:rPr>
        <w:t>foghlamtha</w:t>
      </w:r>
      <w:r>
        <w:rPr>
          <w:color w:val="auto"/>
        </w:rPr>
        <w:t xml:space="preserve"> againn agus dea-chleachtas a roinnt.</w:t>
      </w:r>
    </w:p>
    <w:p w14:paraId="2AB2FAA4" w14:textId="77777777" w:rsidR="00CC33EB" w:rsidRDefault="00CC33EB" w:rsidP="00BA3F2D"/>
    <w:p w14:paraId="32CB36C3" w14:textId="23B093FC" w:rsidR="002C1701" w:rsidRDefault="002C1701" w:rsidP="00C97B29">
      <w:r>
        <w:br w:type="page"/>
      </w:r>
    </w:p>
    <w:p w14:paraId="4829F27A" w14:textId="00A7441C" w:rsidR="00CC33EB" w:rsidRDefault="004E1316" w:rsidP="00C97B29">
      <w:r>
        <w:rPr>
          <w:noProof/>
        </w:rPr>
        <w:lastRenderedPageBreak/>
        <w:drawing>
          <wp:anchor distT="0" distB="0" distL="114300" distR="114300" simplePos="0" relativeHeight="251970560" behindDoc="1" locked="0" layoutInCell="1" allowOverlap="1" wp14:anchorId="2881E69E" wp14:editId="7169704E">
            <wp:simplePos x="0" y="0"/>
            <wp:positionH relativeFrom="column">
              <wp:posOffset>-264160</wp:posOffset>
            </wp:positionH>
            <wp:positionV relativeFrom="paragraph">
              <wp:posOffset>15875</wp:posOffset>
            </wp:positionV>
            <wp:extent cx="6275614" cy="4528457"/>
            <wp:effectExtent l="0" t="0" r="0" b="24765"/>
            <wp:wrapNone/>
            <wp:docPr id="62" name="Diagram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4B118186" w14:textId="12CA9448" w:rsidR="004E1316" w:rsidRDefault="004E1316" w:rsidP="00C97B29"/>
    <w:p w14:paraId="79A2D674" w14:textId="5329B707" w:rsidR="004E1316" w:rsidRDefault="004E1316" w:rsidP="00C97B29"/>
    <w:p w14:paraId="770A2C1B" w14:textId="5531B1C0" w:rsidR="004E1316" w:rsidRDefault="004E1316" w:rsidP="00C97B29"/>
    <w:p w14:paraId="5C4AED56" w14:textId="77777777" w:rsidR="004E1316" w:rsidRDefault="004E1316" w:rsidP="00C97B29"/>
    <w:p w14:paraId="417FDAE0" w14:textId="414F730D" w:rsidR="004E1316" w:rsidRDefault="004E1316" w:rsidP="00C97B29"/>
    <w:p w14:paraId="60FCAD06" w14:textId="26D7F887" w:rsidR="004E1316" w:rsidRDefault="004E1316" w:rsidP="00C97B29"/>
    <w:p w14:paraId="58869D5D" w14:textId="37319F8B" w:rsidR="004E1316" w:rsidRDefault="004E1316" w:rsidP="00C97B29"/>
    <w:p w14:paraId="3F4FDEFD" w14:textId="13892186" w:rsidR="004E1316" w:rsidRDefault="004E1316" w:rsidP="00C97B29"/>
    <w:p w14:paraId="762A6075" w14:textId="00FA4DF3" w:rsidR="004E1316" w:rsidRDefault="004E1316" w:rsidP="00C97B29"/>
    <w:p w14:paraId="18E87939" w14:textId="50CCB05C" w:rsidR="007542EC" w:rsidRDefault="007542EC" w:rsidP="00C97B29"/>
    <w:p w14:paraId="79755A1C" w14:textId="77777777" w:rsidR="004E1316" w:rsidRDefault="004E1316" w:rsidP="00C97B29"/>
    <w:p w14:paraId="0EA52197" w14:textId="77777777" w:rsidR="004E1316" w:rsidRDefault="004E1316" w:rsidP="00C97B29"/>
    <w:p w14:paraId="700666AF" w14:textId="77777777" w:rsidR="004E1316" w:rsidRDefault="004E1316" w:rsidP="00C97B29"/>
    <w:p w14:paraId="409E36B1" w14:textId="77777777" w:rsidR="004E1316" w:rsidRDefault="004E1316" w:rsidP="00C97B29"/>
    <w:p w14:paraId="10A50C87" w14:textId="77777777" w:rsidR="004E1316" w:rsidRDefault="004E1316" w:rsidP="00C97B29"/>
    <w:p w14:paraId="26DE63EC" w14:textId="77777777" w:rsidR="004E1316" w:rsidRDefault="004E1316" w:rsidP="00C97B29"/>
    <w:p w14:paraId="3CAC1626" w14:textId="77777777" w:rsidR="004E1316" w:rsidRDefault="004E1316" w:rsidP="00C97B29"/>
    <w:p w14:paraId="30DA793C" w14:textId="77777777" w:rsidR="004E1316" w:rsidRDefault="004E1316" w:rsidP="00C97B29"/>
    <w:p w14:paraId="4869CCEF" w14:textId="77777777" w:rsidR="004E1316" w:rsidRDefault="004E1316" w:rsidP="00C97B29"/>
    <w:p w14:paraId="1DE7DA5F" w14:textId="77777777" w:rsidR="004E1316" w:rsidRDefault="004E1316" w:rsidP="00C97B29"/>
    <w:p w14:paraId="62B1376A" w14:textId="77777777" w:rsidR="004E1316" w:rsidRDefault="004E1316" w:rsidP="00C97B29"/>
    <w:p w14:paraId="186D5240" w14:textId="75C8C091" w:rsidR="004E1316" w:rsidRDefault="00A23DC1" w:rsidP="00C97B29">
      <w:r>
        <w:rPr>
          <w:noProof/>
        </w:rPr>
        <w:lastRenderedPageBreak/>
        <w:drawing>
          <wp:anchor distT="0" distB="0" distL="114300" distR="114300" simplePos="0" relativeHeight="251977728" behindDoc="0" locked="0" layoutInCell="1" allowOverlap="1" wp14:anchorId="31907050" wp14:editId="59B44176">
            <wp:simplePos x="0" y="0"/>
            <wp:positionH relativeFrom="page">
              <wp:align>right</wp:align>
            </wp:positionH>
            <wp:positionV relativeFrom="page">
              <wp:align>top</wp:align>
            </wp:positionV>
            <wp:extent cx="7696200" cy="10885805"/>
            <wp:effectExtent l="0" t="0" r="0" b="0"/>
            <wp:wrapSquare wrapText="bothSides"/>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7696200" cy="10885805"/>
                    </a:xfrm>
                    <a:prstGeom prst="rect">
                      <a:avLst/>
                    </a:prstGeom>
                  </pic:spPr>
                </pic:pic>
              </a:graphicData>
            </a:graphic>
            <wp14:sizeRelH relativeFrom="margin">
              <wp14:pctWidth>0</wp14:pctWidth>
            </wp14:sizeRelH>
            <wp14:sizeRelV relativeFrom="margin">
              <wp14:pctHeight>0</wp14:pctHeight>
            </wp14:sizeRelV>
          </wp:anchor>
        </w:drawing>
      </w:r>
    </w:p>
    <w:sectPr w:rsidR="004E1316" w:rsidSect="00A23DC1">
      <w:footerReference w:type="default" r:id="rId24"/>
      <w:pgSz w:w="11906" w:h="16838" w:code="9"/>
      <w:pgMar w:top="1134" w:right="1134" w:bottom="1134" w:left="1134" w:header="51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9912B" w14:textId="77777777" w:rsidR="00D36D97" w:rsidRDefault="00D36D97" w:rsidP="00C97B29">
      <w:r>
        <w:separator/>
      </w:r>
    </w:p>
  </w:endnote>
  <w:endnote w:type="continuationSeparator" w:id="0">
    <w:p w14:paraId="18C9BEC4" w14:textId="77777777" w:rsidR="00D36D97" w:rsidRDefault="00D36D97" w:rsidP="00C97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illimh Black">
    <w:altName w:val="Calibri"/>
    <w:panose1 w:val="02000A03050300000003"/>
    <w:charset w:val="00"/>
    <w:family w:val="modern"/>
    <w:notTrueType/>
    <w:pitch w:val="variable"/>
    <w:sig w:usb0="00000007" w:usb1="00000000" w:usb2="00000000" w:usb3="00000000" w:csb0="00000013" w:csb1="00000000"/>
  </w:font>
  <w:font w:name="Gaillimh Medium">
    <w:altName w:val="Calibri"/>
    <w:panose1 w:val="00000000000000000000"/>
    <w:charset w:val="00"/>
    <w:family w:val="modern"/>
    <w:notTrueType/>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DC99" w14:textId="06013E3E" w:rsidR="00CB6E1D" w:rsidRPr="001E0029" w:rsidRDefault="001E0029" w:rsidP="001E0029">
    <w:pPr>
      <w:pStyle w:val="Footer"/>
      <w:rPr>
        <w:rFonts w:ascii="Gaillimh Medium" w:hAnsi="Gaillimh Medium"/>
        <w:color w:val="233B36"/>
        <w:sz w:val="22"/>
        <w:szCs w:val="22"/>
      </w:rPr>
    </w:pPr>
    <w:r w:rsidRPr="001E0029">
      <w:rPr>
        <w:rFonts w:ascii="Gaillimh Medium" w:hAnsi="Gaillimh Medium"/>
        <w:noProof/>
        <w:color w:val="auto"/>
        <w:sz w:val="22"/>
        <w:szCs w:val="22"/>
      </w:rPr>
      <mc:AlternateContent>
        <mc:Choice Requires="wps">
          <w:drawing>
            <wp:anchor distT="45720" distB="45720" distL="114300" distR="114300" simplePos="0" relativeHeight="251659264" behindDoc="0" locked="0" layoutInCell="1" allowOverlap="1" wp14:anchorId="7AEE7E56" wp14:editId="53101181">
              <wp:simplePos x="0" y="0"/>
              <wp:positionH relativeFrom="column">
                <wp:posOffset>17780</wp:posOffset>
              </wp:positionH>
              <wp:positionV relativeFrom="paragraph">
                <wp:posOffset>85090</wp:posOffset>
              </wp:positionV>
              <wp:extent cx="4076700" cy="390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390525"/>
                      </a:xfrm>
                      <a:prstGeom prst="rect">
                        <a:avLst/>
                      </a:prstGeom>
                      <a:solidFill>
                        <a:srgbClr val="FFFFFF"/>
                      </a:solidFill>
                      <a:ln w="9525">
                        <a:solidFill>
                          <a:schemeClr val="bg1"/>
                        </a:solidFill>
                        <a:miter lim="800000"/>
                        <a:headEnd/>
                        <a:tailEnd/>
                      </a:ln>
                    </wps:spPr>
                    <wps:txbx>
                      <w:txbxContent>
                        <w:p w14:paraId="359E559A" w14:textId="77777777" w:rsidR="001E0029" w:rsidRDefault="001E0029" w:rsidP="001E0029">
                          <w:pPr>
                            <w:spacing w:before="0" w:after="0" w:line="240" w:lineRule="auto"/>
                            <w:rPr>
                              <w:rFonts w:ascii="Gaillimh Medium" w:hAnsi="Gaillimh Medium"/>
                              <w:color w:val="233B36"/>
                              <w:sz w:val="18"/>
                              <w:szCs w:val="18"/>
                            </w:rPr>
                          </w:pPr>
                          <w:r w:rsidRPr="001E0029">
                            <w:rPr>
                              <w:rFonts w:ascii="Gaillimh Medium" w:hAnsi="Gaillimh Medium"/>
                              <w:color w:val="233B36"/>
                              <w:sz w:val="18"/>
                              <w:szCs w:val="18"/>
                            </w:rPr>
                            <w:t>Tuarascáil maidir leis an mBearna Phá idir na hInscní 2022</w:t>
                          </w:r>
                          <w:r w:rsidRPr="001E0029">
                            <w:rPr>
                              <w:rFonts w:ascii="Gaillimh Medium" w:hAnsi="Gaillimh Medium"/>
                              <w:color w:val="233B36"/>
                              <w:sz w:val="18"/>
                              <w:szCs w:val="18"/>
                              <w:lang w:val="en-IE"/>
                            </w:rPr>
                            <w:t>,</w:t>
                          </w:r>
                          <w:r w:rsidRPr="001E0029">
                            <w:rPr>
                              <w:rFonts w:ascii="Gaillimh Medium" w:hAnsi="Gaillimh Medium"/>
                              <w:color w:val="233B36"/>
                              <w:sz w:val="18"/>
                              <w:szCs w:val="18"/>
                            </w:rPr>
                            <w:t xml:space="preserve"> </w:t>
                          </w:r>
                        </w:p>
                        <w:p w14:paraId="6C417827" w14:textId="645F431B" w:rsidR="001E0029" w:rsidRPr="001E0029" w:rsidRDefault="001E0029" w:rsidP="001E0029">
                          <w:pPr>
                            <w:spacing w:before="0" w:after="0" w:line="240" w:lineRule="auto"/>
                            <w:rPr>
                              <w:sz w:val="20"/>
                              <w:szCs w:val="20"/>
                            </w:rPr>
                          </w:pPr>
                          <w:r w:rsidRPr="001E0029">
                            <w:rPr>
                              <w:rFonts w:ascii="Gaillimh Medium" w:hAnsi="Gaillimh Medium"/>
                              <w:color w:val="233B36"/>
                              <w:sz w:val="18"/>
                              <w:szCs w:val="18"/>
                            </w:rPr>
                            <w:t xml:space="preserve">Comhairle Cathrach na Gaillimhe 2022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EE7E56" id="_x0000_t202" coordsize="21600,21600" o:spt="202" path="m,l,21600r21600,l21600,xe">
              <v:stroke joinstyle="miter"/>
              <v:path gradientshapeok="t" o:connecttype="rect"/>
            </v:shapetype>
            <v:shape id="Text Box 2" o:spid="_x0000_s1026" type="#_x0000_t202" style="position:absolute;margin-left:1.4pt;margin-top:6.7pt;width:321pt;height:3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" strokecolor="white [3212]">
              <v:textbox>
                <w:txbxContent>
                  <w:p w14:paraId="359E559A" w14:textId="77777777" w:rsidR="001E0029" w:rsidRDefault="001E0029" w:rsidP="001E0029">
                    <w:pPr>
                      <w:spacing w:before="0" w:after="0" w:line="240" w:lineRule="auto"/>
                      <w:rPr>
                        <w:rFonts w:ascii="Gaillimh Medium" w:hAnsi="Gaillimh Medium"/>
                        <w:color w:val="233B36"/>
                        <w:sz w:val="18"/>
                        <w:szCs w:val="18"/>
                      </w:rPr>
                    </w:pPr>
                    <w:r w:rsidRPr="001E0029">
                      <w:rPr>
                        <w:rFonts w:ascii="Gaillimh Medium" w:hAnsi="Gaillimh Medium"/>
                        <w:color w:val="233B36"/>
                        <w:sz w:val="18"/>
                        <w:szCs w:val="18"/>
                      </w:rPr>
                      <w:t>Tuarascáil maidir leis an mBearna Phá idir na hInscní 2022</w:t>
                    </w:r>
                    <w:r w:rsidRPr="001E0029">
                      <w:rPr>
                        <w:rFonts w:ascii="Gaillimh Medium" w:hAnsi="Gaillimh Medium"/>
                        <w:color w:val="233B36"/>
                        <w:sz w:val="18"/>
                        <w:szCs w:val="18"/>
                        <w:lang w:val="en-IE"/>
                      </w:rPr>
                      <w:t>,</w:t>
                    </w:r>
                    <w:r w:rsidRPr="001E0029">
                      <w:rPr>
                        <w:rFonts w:ascii="Gaillimh Medium" w:hAnsi="Gaillimh Medium"/>
                        <w:color w:val="233B36"/>
                        <w:sz w:val="18"/>
                        <w:szCs w:val="18"/>
                      </w:rPr>
                      <w:t xml:space="preserve"> </w:t>
                    </w:r>
                  </w:p>
                  <w:p w14:paraId="6C417827" w14:textId="645F431B" w:rsidR="001E0029" w:rsidRPr="001E0029" w:rsidRDefault="001E0029" w:rsidP="001E0029">
                    <w:pPr>
                      <w:spacing w:before="0" w:after="0" w:line="240" w:lineRule="auto"/>
                      <w:rPr>
                        <w:sz w:val="20"/>
                        <w:szCs w:val="20"/>
                      </w:rPr>
                    </w:pPr>
                    <w:r w:rsidRPr="001E0029">
                      <w:rPr>
                        <w:rFonts w:ascii="Gaillimh Medium" w:hAnsi="Gaillimh Medium"/>
                        <w:color w:val="233B36"/>
                        <w:sz w:val="18"/>
                        <w:szCs w:val="18"/>
                      </w:rPr>
                      <w:t xml:space="preserve">Comhairle Cathrach na Gaillimhe 2022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04335" w14:textId="5437D799" w:rsidR="001E0029" w:rsidRDefault="001E0029">
    <w:pPr>
      <w:pStyle w:val="Footer"/>
      <w:jc w:val="right"/>
    </w:pPr>
    <w:r w:rsidRPr="001E0029">
      <w:rPr>
        <w:rFonts w:ascii="Gaillimh Medium" w:hAnsi="Gaillimh Medium"/>
        <w:noProof/>
        <w:color w:val="auto"/>
        <w:sz w:val="22"/>
        <w:szCs w:val="22"/>
      </w:rPr>
      <mc:AlternateContent>
        <mc:Choice Requires="wps">
          <w:drawing>
            <wp:anchor distT="45720" distB="45720" distL="114300" distR="114300" simplePos="0" relativeHeight="251661312" behindDoc="0" locked="0" layoutInCell="1" allowOverlap="1" wp14:anchorId="59E57559" wp14:editId="35F7077A">
              <wp:simplePos x="0" y="0"/>
              <wp:positionH relativeFrom="margin">
                <wp:align>left</wp:align>
              </wp:positionH>
              <wp:positionV relativeFrom="paragraph">
                <wp:posOffset>140970</wp:posOffset>
              </wp:positionV>
              <wp:extent cx="4076700" cy="3905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390525"/>
                      </a:xfrm>
                      <a:prstGeom prst="rect">
                        <a:avLst/>
                      </a:prstGeom>
                      <a:solidFill>
                        <a:srgbClr val="FFFFFF"/>
                      </a:solidFill>
                      <a:ln w="9525">
                        <a:solidFill>
                          <a:schemeClr val="bg1"/>
                        </a:solidFill>
                        <a:miter lim="800000"/>
                        <a:headEnd/>
                        <a:tailEnd/>
                      </a:ln>
                    </wps:spPr>
                    <wps:txbx>
                      <w:txbxContent>
                        <w:p w14:paraId="06FE2856" w14:textId="77777777" w:rsidR="001E0029" w:rsidRDefault="001E0029" w:rsidP="001E0029">
                          <w:pPr>
                            <w:spacing w:before="0" w:after="0" w:line="240" w:lineRule="auto"/>
                            <w:rPr>
                              <w:rFonts w:ascii="Gaillimh Medium" w:hAnsi="Gaillimh Medium"/>
                              <w:color w:val="233B36"/>
                              <w:sz w:val="18"/>
                              <w:szCs w:val="18"/>
                            </w:rPr>
                          </w:pPr>
                          <w:r w:rsidRPr="001E0029">
                            <w:rPr>
                              <w:rFonts w:ascii="Gaillimh Medium" w:hAnsi="Gaillimh Medium"/>
                              <w:color w:val="233B36"/>
                              <w:sz w:val="18"/>
                              <w:szCs w:val="18"/>
                            </w:rPr>
                            <w:t>Tuarascáil maidir leis an mBearna Phá idir na hInscní 2022</w:t>
                          </w:r>
                          <w:r w:rsidRPr="001E0029">
                            <w:rPr>
                              <w:rFonts w:ascii="Gaillimh Medium" w:hAnsi="Gaillimh Medium"/>
                              <w:color w:val="233B36"/>
                              <w:sz w:val="18"/>
                              <w:szCs w:val="18"/>
                              <w:lang w:val="en-IE"/>
                            </w:rPr>
                            <w:t>,</w:t>
                          </w:r>
                          <w:r w:rsidRPr="001E0029">
                            <w:rPr>
                              <w:rFonts w:ascii="Gaillimh Medium" w:hAnsi="Gaillimh Medium"/>
                              <w:color w:val="233B36"/>
                              <w:sz w:val="18"/>
                              <w:szCs w:val="18"/>
                            </w:rPr>
                            <w:t xml:space="preserve"> </w:t>
                          </w:r>
                        </w:p>
                        <w:p w14:paraId="5F5E284F" w14:textId="77777777" w:rsidR="001E0029" w:rsidRPr="001E0029" w:rsidRDefault="001E0029" w:rsidP="001E0029">
                          <w:pPr>
                            <w:spacing w:before="0" w:after="0" w:line="240" w:lineRule="auto"/>
                            <w:rPr>
                              <w:sz w:val="20"/>
                              <w:szCs w:val="20"/>
                            </w:rPr>
                          </w:pPr>
                          <w:r w:rsidRPr="001E0029">
                            <w:rPr>
                              <w:rFonts w:ascii="Gaillimh Medium" w:hAnsi="Gaillimh Medium"/>
                              <w:color w:val="233B36"/>
                              <w:sz w:val="18"/>
                              <w:szCs w:val="18"/>
                            </w:rPr>
                            <w:t xml:space="preserve">Comhairle Cathrach na Gaillimhe 2022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57559" id="_x0000_t202" coordsize="21600,21600" o:spt="202" path="m,l,21600r21600,l21600,xe">
              <v:stroke joinstyle="miter"/>
              <v:path gradientshapeok="t" o:connecttype="rect"/>
            </v:shapetype>
            <v:shape id="_x0000_s1027" type="#_x0000_t202" style="position:absolute;left:0;text-align:left;margin-left:0;margin-top:11.1pt;width:321pt;height:30.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" strokecolor="white [3212]">
              <v:textbox>
                <w:txbxContent>
                  <w:p w14:paraId="06FE2856" w14:textId="77777777" w:rsidR="001E0029" w:rsidRDefault="001E0029" w:rsidP="001E0029">
                    <w:pPr>
                      <w:spacing w:before="0" w:after="0" w:line="240" w:lineRule="auto"/>
                      <w:rPr>
                        <w:rFonts w:ascii="Gaillimh Medium" w:hAnsi="Gaillimh Medium"/>
                        <w:color w:val="233B36"/>
                        <w:sz w:val="18"/>
                        <w:szCs w:val="18"/>
                      </w:rPr>
                    </w:pPr>
                    <w:r w:rsidRPr="001E0029">
                      <w:rPr>
                        <w:rFonts w:ascii="Gaillimh Medium" w:hAnsi="Gaillimh Medium"/>
                        <w:color w:val="233B36"/>
                        <w:sz w:val="18"/>
                        <w:szCs w:val="18"/>
                      </w:rPr>
                      <w:t>Tuarascáil maidir leis an mBearna Phá idir na hInscní 2022</w:t>
                    </w:r>
                    <w:r w:rsidRPr="001E0029">
                      <w:rPr>
                        <w:rFonts w:ascii="Gaillimh Medium" w:hAnsi="Gaillimh Medium"/>
                        <w:color w:val="233B36"/>
                        <w:sz w:val="18"/>
                        <w:szCs w:val="18"/>
                        <w:lang w:val="en-IE"/>
                      </w:rPr>
                      <w:t>,</w:t>
                    </w:r>
                    <w:r w:rsidRPr="001E0029">
                      <w:rPr>
                        <w:rFonts w:ascii="Gaillimh Medium" w:hAnsi="Gaillimh Medium"/>
                        <w:color w:val="233B36"/>
                        <w:sz w:val="18"/>
                        <w:szCs w:val="18"/>
                      </w:rPr>
                      <w:t xml:space="preserve"> </w:t>
                    </w:r>
                  </w:p>
                  <w:p w14:paraId="5F5E284F" w14:textId="77777777" w:rsidR="001E0029" w:rsidRPr="001E0029" w:rsidRDefault="001E0029" w:rsidP="001E0029">
                    <w:pPr>
                      <w:spacing w:before="0" w:after="0" w:line="240" w:lineRule="auto"/>
                      <w:rPr>
                        <w:sz w:val="20"/>
                        <w:szCs w:val="20"/>
                      </w:rPr>
                    </w:pPr>
                    <w:r w:rsidRPr="001E0029">
                      <w:rPr>
                        <w:rFonts w:ascii="Gaillimh Medium" w:hAnsi="Gaillimh Medium"/>
                        <w:color w:val="233B36"/>
                        <w:sz w:val="18"/>
                        <w:szCs w:val="18"/>
                      </w:rPr>
                      <w:t xml:space="preserve">Comhairle Cathrach na Gaillimhe 2022                                                 </w:t>
                    </w:r>
                  </w:p>
                </w:txbxContent>
              </v:textbox>
              <w10:wrap type="square" anchorx="margin"/>
            </v:shape>
          </w:pict>
        </mc:Fallback>
      </mc:AlternateContent>
    </w:r>
    <w:sdt>
      <w:sdtPr>
        <w:id w:val="-7103338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C3E4718" w14:textId="2014ACDA" w:rsidR="001E0029" w:rsidRPr="001E0029" w:rsidRDefault="001E0029" w:rsidP="001E0029">
    <w:pPr>
      <w:pStyle w:val="Footer"/>
      <w:rPr>
        <w:rFonts w:ascii="Gaillimh Medium" w:hAnsi="Gaillimh Medium"/>
        <w:color w:val="233B36"/>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E3E51" w14:textId="77777777" w:rsidR="00D36D97" w:rsidRDefault="00D36D97" w:rsidP="00C97B29">
      <w:r>
        <w:separator/>
      </w:r>
    </w:p>
  </w:footnote>
  <w:footnote w:type="continuationSeparator" w:id="0">
    <w:p w14:paraId="72A5D34F" w14:textId="77777777" w:rsidR="00D36D97" w:rsidRDefault="00D36D97" w:rsidP="00C97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6CBE"/>
    <w:multiLevelType w:val="multilevel"/>
    <w:tmpl w:val="047C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9776E"/>
    <w:multiLevelType w:val="hybridMultilevel"/>
    <w:tmpl w:val="085C0D48"/>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611007"/>
    <w:multiLevelType w:val="hybridMultilevel"/>
    <w:tmpl w:val="3EDCF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730878"/>
    <w:multiLevelType w:val="multilevel"/>
    <w:tmpl w:val="F4E6B0EA"/>
    <w:lvl w:ilvl="0">
      <w:start w:val="1"/>
      <w:numFmt w:val="decimal"/>
      <w:pStyle w:val="Heading1"/>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600" w:hanging="3240"/>
      </w:pPr>
      <w:rPr>
        <w:rFonts w:hint="default"/>
      </w:rPr>
    </w:lvl>
    <w:lvl w:ilvl="8">
      <w:start w:val="1"/>
      <w:numFmt w:val="decimal"/>
      <w:isLgl/>
      <w:lvlText w:val="%1.%2.%3.%4.%5.%6.%7.%8.%9"/>
      <w:lvlJc w:val="left"/>
      <w:pPr>
        <w:ind w:left="3960" w:hanging="3600"/>
      </w:pPr>
      <w:rPr>
        <w:rFonts w:hint="default"/>
      </w:rPr>
    </w:lvl>
  </w:abstractNum>
  <w:abstractNum w:abstractNumId="4" w15:restartNumberingAfterBreak="0">
    <w:nsid w:val="10222E4F"/>
    <w:multiLevelType w:val="hybridMultilevel"/>
    <w:tmpl w:val="73865C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0A02E7"/>
    <w:multiLevelType w:val="hybridMultilevel"/>
    <w:tmpl w:val="338CDB34"/>
    <w:lvl w:ilvl="0" w:tplc="EE0AB476">
      <w:start w:val="1"/>
      <w:numFmt w:val="bullet"/>
      <w:lvlText w:val=""/>
      <w:lvlJc w:val="left"/>
      <w:pPr>
        <w:ind w:left="720" w:hanging="360"/>
      </w:pPr>
      <w:rPr>
        <w:rFonts w:ascii="Symbol" w:hAnsi="Symbol"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854E8A"/>
    <w:multiLevelType w:val="hybridMultilevel"/>
    <w:tmpl w:val="1FD6BBE0"/>
    <w:lvl w:ilvl="0" w:tplc="39C6D55E">
      <w:start w:val="1"/>
      <w:numFmt w:val="bullet"/>
      <w:lvlText w:val=""/>
      <w:lvlJc w:val="left"/>
      <w:pPr>
        <w:ind w:left="720" w:hanging="360"/>
      </w:pPr>
      <w:rPr>
        <w:rFonts w:ascii="Symbol" w:hAnsi="Symbol" w:hint="default"/>
        <w:color w:val="C00000"/>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79E2116"/>
    <w:multiLevelType w:val="multilevel"/>
    <w:tmpl w:val="0072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C1E1E"/>
    <w:multiLevelType w:val="hybridMultilevel"/>
    <w:tmpl w:val="5AC23C46"/>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9A58E5"/>
    <w:multiLevelType w:val="hybridMultilevel"/>
    <w:tmpl w:val="E884AC58"/>
    <w:lvl w:ilvl="0" w:tplc="3E546C0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C6A7C98"/>
    <w:multiLevelType w:val="hybridMultilevel"/>
    <w:tmpl w:val="65F8726C"/>
    <w:lvl w:ilvl="0" w:tplc="2E3650BC">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D105CFA"/>
    <w:multiLevelType w:val="hybridMultilevel"/>
    <w:tmpl w:val="91923958"/>
    <w:lvl w:ilvl="0" w:tplc="458A13FA">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0F360E7"/>
    <w:multiLevelType w:val="hybridMultilevel"/>
    <w:tmpl w:val="AD4E0560"/>
    <w:lvl w:ilvl="0" w:tplc="AAFC3B68">
      <w:start w:val="1"/>
      <w:numFmt w:val="bullet"/>
      <w:lvlText w:val="•"/>
      <w:lvlJc w:val="left"/>
      <w:pPr>
        <w:tabs>
          <w:tab w:val="num" w:pos="720"/>
        </w:tabs>
        <w:ind w:left="720" w:hanging="360"/>
      </w:pPr>
      <w:rPr>
        <w:rFonts w:ascii="Arial" w:hAnsi="Arial" w:hint="default"/>
      </w:rPr>
    </w:lvl>
    <w:lvl w:ilvl="1" w:tplc="5FD867B8" w:tentative="1">
      <w:start w:val="1"/>
      <w:numFmt w:val="bullet"/>
      <w:lvlText w:val="•"/>
      <w:lvlJc w:val="left"/>
      <w:pPr>
        <w:tabs>
          <w:tab w:val="num" w:pos="1440"/>
        </w:tabs>
        <w:ind w:left="1440" w:hanging="360"/>
      </w:pPr>
      <w:rPr>
        <w:rFonts w:ascii="Arial" w:hAnsi="Arial" w:hint="default"/>
      </w:rPr>
    </w:lvl>
    <w:lvl w:ilvl="2" w:tplc="93EAE530" w:tentative="1">
      <w:start w:val="1"/>
      <w:numFmt w:val="bullet"/>
      <w:lvlText w:val="•"/>
      <w:lvlJc w:val="left"/>
      <w:pPr>
        <w:tabs>
          <w:tab w:val="num" w:pos="2160"/>
        </w:tabs>
        <w:ind w:left="2160" w:hanging="360"/>
      </w:pPr>
      <w:rPr>
        <w:rFonts w:ascii="Arial" w:hAnsi="Arial" w:hint="default"/>
      </w:rPr>
    </w:lvl>
    <w:lvl w:ilvl="3" w:tplc="EEA25F0C">
      <w:start w:val="1"/>
      <w:numFmt w:val="bullet"/>
      <w:lvlText w:val="•"/>
      <w:lvlJc w:val="left"/>
      <w:pPr>
        <w:tabs>
          <w:tab w:val="num" w:pos="2880"/>
        </w:tabs>
        <w:ind w:left="2880" w:hanging="360"/>
      </w:pPr>
      <w:rPr>
        <w:rFonts w:ascii="Arial" w:hAnsi="Arial" w:hint="default"/>
      </w:rPr>
    </w:lvl>
    <w:lvl w:ilvl="4" w:tplc="EC2251F8" w:tentative="1">
      <w:start w:val="1"/>
      <w:numFmt w:val="bullet"/>
      <w:lvlText w:val="•"/>
      <w:lvlJc w:val="left"/>
      <w:pPr>
        <w:tabs>
          <w:tab w:val="num" w:pos="3600"/>
        </w:tabs>
        <w:ind w:left="3600" w:hanging="360"/>
      </w:pPr>
      <w:rPr>
        <w:rFonts w:ascii="Arial" w:hAnsi="Arial" w:hint="default"/>
      </w:rPr>
    </w:lvl>
    <w:lvl w:ilvl="5" w:tplc="17E2AC5A" w:tentative="1">
      <w:start w:val="1"/>
      <w:numFmt w:val="bullet"/>
      <w:lvlText w:val="•"/>
      <w:lvlJc w:val="left"/>
      <w:pPr>
        <w:tabs>
          <w:tab w:val="num" w:pos="4320"/>
        </w:tabs>
        <w:ind w:left="4320" w:hanging="360"/>
      </w:pPr>
      <w:rPr>
        <w:rFonts w:ascii="Arial" w:hAnsi="Arial" w:hint="default"/>
      </w:rPr>
    </w:lvl>
    <w:lvl w:ilvl="6" w:tplc="8C8A212E" w:tentative="1">
      <w:start w:val="1"/>
      <w:numFmt w:val="bullet"/>
      <w:lvlText w:val="•"/>
      <w:lvlJc w:val="left"/>
      <w:pPr>
        <w:tabs>
          <w:tab w:val="num" w:pos="5040"/>
        </w:tabs>
        <w:ind w:left="5040" w:hanging="360"/>
      </w:pPr>
      <w:rPr>
        <w:rFonts w:ascii="Arial" w:hAnsi="Arial" w:hint="default"/>
      </w:rPr>
    </w:lvl>
    <w:lvl w:ilvl="7" w:tplc="3B6C128C" w:tentative="1">
      <w:start w:val="1"/>
      <w:numFmt w:val="bullet"/>
      <w:lvlText w:val="•"/>
      <w:lvlJc w:val="left"/>
      <w:pPr>
        <w:tabs>
          <w:tab w:val="num" w:pos="5760"/>
        </w:tabs>
        <w:ind w:left="5760" w:hanging="360"/>
      </w:pPr>
      <w:rPr>
        <w:rFonts w:ascii="Arial" w:hAnsi="Arial" w:hint="default"/>
      </w:rPr>
    </w:lvl>
    <w:lvl w:ilvl="8" w:tplc="C4AEC3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1CC74D6"/>
    <w:multiLevelType w:val="hybridMultilevel"/>
    <w:tmpl w:val="2292A7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6B41E09"/>
    <w:multiLevelType w:val="hybridMultilevel"/>
    <w:tmpl w:val="DBD05E08"/>
    <w:lvl w:ilvl="0" w:tplc="2E3650BC">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A4F0720"/>
    <w:multiLevelType w:val="hybridMultilevel"/>
    <w:tmpl w:val="4A5C3FBE"/>
    <w:lvl w:ilvl="0" w:tplc="FC9A30F4">
      <w:start w:val="1"/>
      <w:numFmt w:val="bullet"/>
      <w:lvlText w:val=""/>
      <w:lvlJc w:val="left"/>
      <w:pPr>
        <w:ind w:left="720" w:hanging="360"/>
      </w:pPr>
      <w:rPr>
        <w:rFonts w:ascii="Symbol" w:hAnsi="Symbol" w:hint="default"/>
        <w:color w:val="4C63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33737B4"/>
    <w:multiLevelType w:val="hybridMultilevel"/>
    <w:tmpl w:val="863C2724"/>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520766F"/>
    <w:multiLevelType w:val="hybridMultilevel"/>
    <w:tmpl w:val="AB765FE8"/>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6913659"/>
    <w:multiLevelType w:val="hybridMultilevel"/>
    <w:tmpl w:val="80D86D8E"/>
    <w:lvl w:ilvl="0" w:tplc="14AEBC92">
      <w:start w:val="1"/>
      <w:numFmt w:val="bullet"/>
      <w:lvlText w:val=""/>
      <w:lvlJc w:val="left"/>
      <w:pPr>
        <w:ind w:left="720" w:hanging="360"/>
      </w:pPr>
      <w:rPr>
        <w:rFonts w:ascii="Symbol" w:hAnsi="Symbol" w:hint="default"/>
        <w:color w:val="23223B"/>
      </w:rPr>
    </w:lvl>
    <w:lvl w:ilvl="1" w:tplc="3340AABA">
      <w:numFmt w:val="bullet"/>
      <w:lvlText w:val="•"/>
      <w:lvlJc w:val="left"/>
      <w:pPr>
        <w:ind w:left="1800" w:hanging="720"/>
      </w:pPr>
      <w:rPr>
        <w:rFonts w:ascii="Arial" w:eastAsiaTheme="minorHAns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9F842CF"/>
    <w:multiLevelType w:val="hybridMultilevel"/>
    <w:tmpl w:val="99920A58"/>
    <w:lvl w:ilvl="0" w:tplc="2E3650BC">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A9B3804"/>
    <w:multiLevelType w:val="hybridMultilevel"/>
    <w:tmpl w:val="5DE22BBC"/>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0C5265F"/>
    <w:multiLevelType w:val="hybridMultilevel"/>
    <w:tmpl w:val="AAD653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0D64051"/>
    <w:multiLevelType w:val="multilevel"/>
    <w:tmpl w:val="53B4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A65EE3"/>
    <w:multiLevelType w:val="hybridMultilevel"/>
    <w:tmpl w:val="EB9A2D32"/>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2616192"/>
    <w:multiLevelType w:val="hybridMultilevel"/>
    <w:tmpl w:val="C69AAF6C"/>
    <w:lvl w:ilvl="0" w:tplc="636A3F38">
      <w:start w:val="1"/>
      <w:numFmt w:val="bullet"/>
      <w:lvlText w:val=""/>
      <w:lvlJc w:val="left"/>
      <w:pPr>
        <w:ind w:left="1440" w:hanging="360"/>
      </w:pPr>
      <w:rPr>
        <w:rFonts w:ascii="Symbol" w:hAnsi="Symbol" w:hint="default"/>
        <w:color w:val="auto"/>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648D5255"/>
    <w:multiLevelType w:val="hybridMultilevel"/>
    <w:tmpl w:val="1CDEF1DE"/>
    <w:lvl w:ilvl="0" w:tplc="FC9A30F4">
      <w:start w:val="1"/>
      <w:numFmt w:val="bullet"/>
      <w:lvlText w:val=""/>
      <w:lvlJc w:val="left"/>
      <w:pPr>
        <w:tabs>
          <w:tab w:val="num" w:pos="720"/>
        </w:tabs>
        <w:ind w:left="720" w:hanging="360"/>
      </w:pPr>
      <w:rPr>
        <w:rFonts w:ascii="Symbol" w:hAnsi="Symbol" w:hint="default"/>
        <w:color w:val="4C6380"/>
      </w:rPr>
    </w:lvl>
    <w:lvl w:ilvl="1" w:tplc="CAE2EC4A" w:tentative="1">
      <w:start w:val="1"/>
      <w:numFmt w:val="bullet"/>
      <w:lvlText w:val="•"/>
      <w:lvlJc w:val="left"/>
      <w:pPr>
        <w:tabs>
          <w:tab w:val="num" w:pos="1440"/>
        </w:tabs>
        <w:ind w:left="1440" w:hanging="360"/>
      </w:pPr>
      <w:rPr>
        <w:rFonts w:ascii="Arial" w:hAnsi="Arial" w:hint="default"/>
      </w:rPr>
    </w:lvl>
    <w:lvl w:ilvl="2" w:tplc="8EB89D18" w:tentative="1">
      <w:start w:val="1"/>
      <w:numFmt w:val="bullet"/>
      <w:lvlText w:val="•"/>
      <w:lvlJc w:val="left"/>
      <w:pPr>
        <w:tabs>
          <w:tab w:val="num" w:pos="2160"/>
        </w:tabs>
        <w:ind w:left="2160" w:hanging="360"/>
      </w:pPr>
      <w:rPr>
        <w:rFonts w:ascii="Arial" w:hAnsi="Arial" w:hint="default"/>
      </w:rPr>
    </w:lvl>
    <w:lvl w:ilvl="3" w:tplc="41782A40" w:tentative="1">
      <w:start w:val="1"/>
      <w:numFmt w:val="bullet"/>
      <w:lvlText w:val="•"/>
      <w:lvlJc w:val="left"/>
      <w:pPr>
        <w:tabs>
          <w:tab w:val="num" w:pos="2880"/>
        </w:tabs>
        <w:ind w:left="2880" w:hanging="360"/>
      </w:pPr>
      <w:rPr>
        <w:rFonts w:ascii="Arial" w:hAnsi="Arial" w:hint="default"/>
      </w:rPr>
    </w:lvl>
    <w:lvl w:ilvl="4" w:tplc="4C3CE73A" w:tentative="1">
      <w:start w:val="1"/>
      <w:numFmt w:val="bullet"/>
      <w:lvlText w:val="•"/>
      <w:lvlJc w:val="left"/>
      <w:pPr>
        <w:tabs>
          <w:tab w:val="num" w:pos="3600"/>
        </w:tabs>
        <w:ind w:left="3600" w:hanging="360"/>
      </w:pPr>
      <w:rPr>
        <w:rFonts w:ascii="Arial" w:hAnsi="Arial" w:hint="default"/>
      </w:rPr>
    </w:lvl>
    <w:lvl w:ilvl="5" w:tplc="214E1DCA" w:tentative="1">
      <w:start w:val="1"/>
      <w:numFmt w:val="bullet"/>
      <w:lvlText w:val="•"/>
      <w:lvlJc w:val="left"/>
      <w:pPr>
        <w:tabs>
          <w:tab w:val="num" w:pos="4320"/>
        </w:tabs>
        <w:ind w:left="4320" w:hanging="360"/>
      </w:pPr>
      <w:rPr>
        <w:rFonts w:ascii="Arial" w:hAnsi="Arial" w:hint="default"/>
      </w:rPr>
    </w:lvl>
    <w:lvl w:ilvl="6" w:tplc="56766116" w:tentative="1">
      <w:start w:val="1"/>
      <w:numFmt w:val="bullet"/>
      <w:lvlText w:val="•"/>
      <w:lvlJc w:val="left"/>
      <w:pPr>
        <w:tabs>
          <w:tab w:val="num" w:pos="5040"/>
        </w:tabs>
        <w:ind w:left="5040" w:hanging="360"/>
      </w:pPr>
      <w:rPr>
        <w:rFonts w:ascii="Arial" w:hAnsi="Arial" w:hint="default"/>
      </w:rPr>
    </w:lvl>
    <w:lvl w:ilvl="7" w:tplc="E3445D2C" w:tentative="1">
      <w:start w:val="1"/>
      <w:numFmt w:val="bullet"/>
      <w:lvlText w:val="•"/>
      <w:lvlJc w:val="left"/>
      <w:pPr>
        <w:tabs>
          <w:tab w:val="num" w:pos="5760"/>
        </w:tabs>
        <w:ind w:left="5760" w:hanging="360"/>
      </w:pPr>
      <w:rPr>
        <w:rFonts w:ascii="Arial" w:hAnsi="Arial" w:hint="default"/>
      </w:rPr>
    </w:lvl>
    <w:lvl w:ilvl="8" w:tplc="F81275F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5634158"/>
    <w:multiLevelType w:val="hybridMultilevel"/>
    <w:tmpl w:val="BAD05E70"/>
    <w:lvl w:ilvl="0" w:tplc="72DCD5AA">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B2236AE"/>
    <w:multiLevelType w:val="hybridMultilevel"/>
    <w:tmpl w:val="B32879DC"/>
    <w:lvl w:ilvl="0" w:tplc="47BC88FC">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BF1464A"/>
    <w:multiLevelType w:val="hybridMultilevel"/>
    <w:tmpl w:val="7FE4D6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C7754A4"/>
    <w:multiLevelType w:val="hybridMultilevel"/>
    <w:tmpl w:val="00F40396"/>
    <w:lvl w:ilvl="0" w:tplc="2E3650BC">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CA70F04"/>
    <w:multiLevelType w:val="hybridMultilevel"/>
    <w:tmpl w:val="0938EDCC"/>
    <w:lvl w:ilvl="0" w:tplc="53B6CA3E">
      <w:start w:val="1"/>
      <w:numFmt w:val="bullet"/>
      <w:lvlText w:val=""/>
      <w:lvlJc w:val="left"/>
      <w:pPr>
        <w:ind w:left="720" w:hanging="360"/>
      </w:pPr>
      <w:rPr>
        <w:rFonts w:ascii="Symbol" w:hAnsi="Symbol" w:hint="default"/>
        <w:color w:val="C00000"/>
      </w:rPr>
    </w:lvl>
    <w:lvl w:ilvl="1" w:tplc="3340AABA">
      <w:numFmt w:val="bullet"/>
      <w:lvlText w:val="•"/>
      <w:lvlJc w:val="left"/>
      <w:pPr>
        <w:ind w:left="1800" w:hanging="720"/>
      </w:pPr>
      <w:rPr>
        <w:rFonts w:ascii="Arial" w:eastAsiaTheme="minorHAns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DC73725"/>
    <w:multiLevelType w:val="hybridMultilevel"/>
    <w:tmpl w:val="18C80E04"/>
    <w:lvl w:ilvl="0" w:tplc="97AABD2A">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12D29D2"/>
    <w:multiLevelType w:val="hybridMultilevel"/>
    <w:tmpl w:val="20A844B4"/>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64A368F"/>
    <w:multiLevelType w:val="hybridMultilevel"/>
    <w:tmpl w:val="9F4CA12E"/>
    <w:lvl w:ilvl="0" w:tplc="13BC4F52">
      <w:start w:val="1"/>
      <w:numFmt w:val="bullet"/>
      <w:lvlText w:val="•"/>
      <w:lvlJc w:val="left"/>
      <w:pPr>
        <w:tabs>
          <w:tab w:val="num" w:pos="720"/>
        </w:tabs>
        <w:ind w:left="720" w:hanging="360"/>
      </w:pPr>
      <w:rPr>
        <w:rFonts w:ascii="Arial" w:hAnsi="Arial" w:hint="default"/>
      </w:rPr>
    </w:lvl>
    <w:lvl w:ilvl="1" w:tplc="6BCE260A" w:tentative="1">
      <w:start w:val="1"/>
      <w:numFmt w:val="bullet"/>
      <w:lvlText w:val="•"/>
      <w:lvlJc w:val="left"/>
      <w:pPr>
        <w:tabs>
          <w:tab w:val="num" w:pos="1440"/>
        </w:tabs>
        <w:ind w:left="1440" w:hanging="360"/>
      </w:pPr>
      <w:rPr>
        <w:rFonts w:ascii="Arial" w:hAnsi="Arial" w:hint="default"/>
      </w:rPr>
    </w:lvl>
    <w:lvl w:ilvl="2" w:tplc="9F5653F0" w:tentative="1">
      <w:start w:val="1"/>
      <w:numFmt w:val="bullet"/>
      <w:lvlText w:val="•"/>
      <w:lvlJc w:val="left"/>
      <w:pPr>
        <w:tabs>
          <w:tab w:val="num" w:pos="2160"/>
        </w:tabs>
        <w:ind w:left="2160" w:hanging="360"/>
      </w:pPr>
      <w:rPr>
        <w:rFonts w:ascii="Arial" w:hAnsi="Arial" w:hint="default"/>
      </w:rPr>
    </w:lvl>
    <w:lvl w:ilvl="3" w:tplc="7930C5BE" w:tentative="1">
      <w:start w:val="1"/>
      <w:numFmt w:val="bullet"/>
      <w:lvlText w:val="•"/>
      <w:lvlJc w:val="left"/>
      <w:pPr>
        <w:tabs>
          <w:tab w:val="num" w:pos="2880"/>
        </w:tabs>
        <w:ind w:left="2880" w:hanging="360"/>
      </w:pPr>
      <w:rPr>
        <w:rFonts w:ascii="Arial" w:hAnsi="Arial" w:hint="default"/>
      </w:rPr>
    </w:lvl>
    <w:lvl w:ilvl="4" w:tplc="BC6C1FB6" w:tentative="1">
      <w:start w:val="1"/>
      <w:numFmt w:val="bullet"/>
      <w:lvlText w:val="•"/>
      <w:lvlJc w:val="left"/>
      <w:pPr>
        <w:tabs>
          <w:tab w:val="num" w:pos="3600"/>
        </w:tabs>
        <w:ind w:left="3600" w:hanging="360"/>
      </w:pPr>
      <w:rPr>
        <w:rFonts w:ascii="Arial" w:hAnsi="Arial" w:hint="default"/>
      </w:rPr>
    </w:lvl>
    <w:lvl w:ilvl="5" w:tplc="E8FA6322" w:tentative="1">
      <w:start w:val="1"/>
      <w:numFmt w:val="bullet"/>
      <w:lvlText w:val="•"/>
      <w:lvlJc w:val="left"/>
      <w:pPr>
        <w:tabs>
          <w:tab w:val="num" w:pos="4320"/>
        </w:tabs>
        <w:ind w:left="4320" w:hanging="360"/>
      </w:pPr>
      <w:rPr>
        <w:rFonts w:ascii="Arial" w:hAnsi="Arial" w:hint="default"/>
      </w:rPr>
    </w:lvl>
    <w:lvl w:ilvl="6" w:tplc="671AB5B8" w:tentative="1">
      <w:start w:val="1"/>
      <w:numFmt w:val="bullet"/>
      <w:lvlText w:val="•"/>
      <w:lvlJc w:val="left"/>
      <w:pPr>
        <w:tabs>
          <w:tab w:val="num" w:pos="5040"/>
        </w:tabs>
        <w:ind w:left="5040" w:hanging="360"/>
      </w:pPr>
      <w:rPr>
        <w:rFonts w:ascii="Arial" w:hAnsi="Arial" w:hint="default"/>
      </w:rPr>
    </w:lvl>
    <w:lvl w:ilvl="7" w:tplc="E53821BC" w:tentative="1">
      <w:start w:val="1"/>
      <w:numFmt w:val="bullet"/>
      <w:lvlText w:val="•"/>
      <w:lvlJc w:val="left"/>
      <w:pPr>
        <w:tabs>
          <w:tab w:val="num" w:pos="5760"/>
        </w:tabs>
        <w:ind w:left="5760" w:hanging="360"/>
      </w:pPr>
      <w:rPr>
        <w:rFonts w:ascii="Arial" w:hAnsi="Arial" w:hint="default"/>
      </w:rPr>
    </w:lvl>
    <w:lvl w:ilvl="8" w:tplc="B532BD5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8E7097A"/>
    <w:multiLevelType w:val="multilevel"/>
    <w:tmpl w:val="641E4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94012739">
    <w:abstractNumId w:val="2"/>
  </w:num>
  <w:num w:numId="2" w16cid:durableId="863589974">
    <w:abstractNumId w:val="13"/>
  </w:num>
  <w:num w:numId="3" w16cid:durableId="508103550">
    <w:abstractNumId w:val="22"/>
  </w:num>
  <w:num w:numId="4" w16cid:durableId="712996737">
    <w:abstractNumId w:val="7"/>
  </w:num>
  <w:num w:numId="5" w16cid:durableId="774137465">
    <w:abstractNumId w:val="0"/>
  </w:num>
  <w:num w:numId="6" w16cid:durableId="676150254">
    <w:abstractNumId w:val="16"/>
  </w:num>
  <w:num w:numId="7" w16cid:durableId="321079906">
    <w:abstractNumId w:val="32"/>
  </w:num>
  <w:num w:numId="8" w16cid:durableId="279460377">
    <w:abstractNumId w:val="15"/>
  </w:num>
  <w:num w:numId="9" w16cid:durableId="1869291172">
    <w:abstractNumId w:val="31"/>
  </w:num>
  <w:num w:numId="10" w16cid:durableId="1326664880">
    <w:abstractNumId w:val="4"/>
  </w:num>
  <w:num w:numId="11" w16cid:durableId="1209686682">
    <w:abstractNumId w:val="23"/>
  </w:num>
  <w:num w:numId="12" w16cid:durableId="1925842994">
    <w:abstractNumId w:val="8"/>
  </w:num>
  <w:num w:numId="13" w16cid:durableId="668294627">
    <w:abstractNumId w:val="17"/>
  </w:num>
  <w:num w:numId="14" w16cid:durableId="1382363677">
    <w:abstractNumId w:val="1"/>
  </w:num>
  <w:num w:numId="15" w16cid:durableId="1904900270">
    <w:abstractNumId w:val="20"/>
  </w:num>
  <w:num w:numId="16" w16cid:durableId="1354838638">
    <w:abstractNumId w:val="28"/>
  </w:num>
  <w:num w:numId="17" w16cid:durableId="1637252559">
    <w:abstractNumId w:val="5"/>
  </w:num>
  <w:num w:numId="18" w16cid:durableId="847060174">
    <w:abstractNumId w:val="30"/>
  </w:num>
  <w:num w:numId="19" w16cid:durableId="2043704661">
    <w:abstractNumId w:val="27"/>
  </w:num>
  <w:num w:numId="20" w16cid:durableId="2010910691">
    <w:abstractNumId w:val="6"/>
  </w:num>
  <w:num w:numId="21" w16cid:durableId="2075467594">
    <w:abstractNumId w:val="24"/>
  </w:num>
  <w:num w:numId="22" w16cid:durableId="1382441384">
    <w:abstractNumId w:val="11"/>
  </w:num>
  <w:num w:numId="23" w16cid:durableId="462164461">
    <w:abstractNumId w:val="10"/>
  </w:num>
  <w:num w:numId="24" w16cid:durableId="479343843">
    <w:abstractNumId w:val="9"/>
  </w:num>
  <w:num w:numId="25" w16cid:durableId="1661352939">
    <w:abstractNumId w:val="26"/>
  </w:num>
  <w:num w:numId="26" w16cid:durableId="254411469">
    <w:abstractNumId w:val="29"/>
  </w:num>
  <w:num w:numId="27" w16cid:durableId="1089039336">
    <w:abstractNumId w:val="19"/>
  </w:num>
  <w:num w:numId="28" w16cid:durableId="1363749654">
    <w:abstractNumId w:val="14"/>
  </w:num>
  <w:num w:numId="29" w16cid:durableId="1867017043">
    <w:abstractNumId w:val="25"/>
  </w:num>
  <w:num w:numId="30" w16cid:durableId="65961781">
    <w:abstractNumId w:val="33"/>
  </w:num>
  <w:num w:numId="31" w16cid:durableId="17635988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684206">
    <w:abstractNumId w:val="12"/>
  </w:num>
  <w:num w:numId="33" w16cid:durableId="1667711975">
    <w:abstractNumId w:val="21"/>
  </w:num>
  <w:num w:numId="34" w16cid:durableId="255528774">
    <w:abstractNumId w:val="18"/>
  </w:num>
  <w:num w:numId="35" w16cid:durableId="1998145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BAJLI3NTQ0sTEwsLCyUdpeDU4uLM/DyQAkOjWgCRVeIqLQAAAA=="/>
  </w:docVars>
  <w:rsids>
    <w:rsidRoot w:val="007B5681"/>
    <w:rsid w:val="000021C9"/>
    <w:rsid w:val="00004E4C"/>
    <w:rsid w:val="0000508D"/>
    <w:rsid w:val="0000575D"/>
    <w:rsid w:val="00007C5C"/>
    <w:rsid w:val="00010089"/>
    <w:rsid w:val="00010DE4"/>
    <w:rsid w:val="00015CD4"/>
    <w:rsid w:val="00016D15"/>
    <w:rsid w:val="00022160"/>
    <w:rsid w:val="0002244E"/>
    <w:rsid w:val="000234AC"/>
    <w:rsid w:val="00024B5C"/>
    <w:rsid w:val="00025CBF"/>
    <w:rsid w:val="0002617F"/>
    <w:rsid w:val="00036402"/>
    <w:rsid w:val="00037206"/>
    <w:rsid w:val="00046ED7"/>
    <w:rsid w:val="00047F0F"/>
    <w:rsid w:val="0005026F"/>
    <w:rsid w:val="00051111"/>
    <w:rsid w:val="00052822"/>
    <w:rsid w:val="00056FA7"/>
    <w:rsid w:val="0005734A"/>
    <w:rsid w:val="000601DE"/>
    <w:rsid w:val="000633BE"/>
    <w:rsid w:val="00064D4C"/>
    <w:rsid w:val="00066164"/>
    <w:rsid w:val="000677CB"/>
    <w:rsid w:val="00067878"/>
    <w:rsid w:val="000730F5"/>
    <w:rsid w:val="00076999"/>
    <w:rsid w:val="00081C59"/>
    <w:rsid w:val="00081E78"/>
    <w:rsid w:val="00082D7B"/>
    <w:rsid w:val="0008516D"/>
    <w:rsid w:val="00085E25"/>
    <w:rsid w:val="00086A0A"/>
    <w:rsid w:val="000873CF"/>
    <w:rsid w:val="00087B1E"/>
    <w:rsid w:val="00092E3A"/>
    <w:rsid w:val="00093363"/>
    <w:rsid w:val="00094EBB"/>
    <w:rsid w:val="00095B3F"/>
    <w:rsid w:val="0009763C"/>
    <w:rsid w:val="00097DF0"/>
    <w:rsid w:val="000A0256"/>
    <w:rsid w:val="000A160F"/>
    <w:rsid w:val="000A17BE"/>
    <w:rsid w:val="000A2EC7"/>
    <w:rsid w:val="000A3800"/>
    <w:rsid w:val="000A3E97"/>
    <w:rsid w:val="000A4455"/>
    <w:rsid w:val="000B279A"/>
    <w:rsid w:val="000B2BA2"/>
    <w:rsid w:val="000B4060"/>
    <w:rsid w:val="000B5998"/>
    <w:rsid w:val="000C2CBB"/>
    <w:rsid w:val="000C5560"/>
    <w:rsid w:val="000C57AA"/>
    <w:rsid w:val="000C5D47"/>
    <w:rsid w:val="000C6723"/>
    <w:rsid w:val="000C7223"/>
    <w:rsid w:val="000D0427"/>
    <w:rsid w:val="000D08CD"/>
    <w:rsid w:val="000D495F"/>
    <w:rsid w:val="000E2CF3"/>
    <w:rsid w:val="000E4187"/>
    <w:rsid w:val="000E4E9F"/>
    <w:rsid w:val="000F1E7F"/>
    <w:rsid w:val="000F3773"/>
    <w:rsid w:val="000F5045"/>
    <w:rsid w:val="000F508B"/>
    <w:rsid w:val="000F6D9A"/>
    <w:rsid w:val="00100D9F"/>
    <w:rsid w:val="00101D37"/>
    <w:rsid w:val="00105963"/>
    <w:rsid w:val="00106CC8"/>
    <w:rsid w:val="00106E69"/>
    <w:rsid w:val="00106FF3"/>
    <w:rsid w:val="00111FA4"/>
    <w:rsid w:val="00112D79"/>
    <w:rsid w:val="0011440B"/>
    <w:rsid w:val="0011695F"/>
    <w:rsid w:val="0012136C"/>
    <w:rsid w:val="00123B6A"/>
    <w:rsid w:val="00124F2F"/>
    <w:rsid w:val="0013239F"/>
    <w:rsid w:val="00132F85"/>
    <w:rsid w:val="00135C1F"/>
    <w:rsid w:val="00136B16"/>
    <w:rsid w:val="001378EC"/>
    <w:rsid w:val="00137B39"/>
    <w:rsid w:val="0014165B"/>
    <w:rsid w:val="001418E0"/>
    <w:rsid w:val="001532F6"/>
    <w:rsid w:val="0015377C"/>
    <w:rsid w:val="00153F7D"/>
    <w:rsid w:val="00154029"/>
    <w:rsid w:val="00160B32"/>
    <w:rsid w:val="00162310"/>
    <w:rsid w:val="00165BBF"/>
    <w:rsid w:val="001671D5"/>
    <w:rsid w:val="0017134F"/>
    <w:rsid w:val="00175A4E"/>
    <w:rsid w:val="00180651"/>
    <w:rsid w:val="001843A2"/>
    <w:rsid w:val="001847A2"/>
    <w:rsid w:val="0019263E"/>
    <w:rsid w:val="0019283E"/>
    <w:rsid w:val="00194EED"/>
    <w:rsid w:val="001962A5"/>
    <w:rsid w:val="00197FF4"/>
    <w:rsid w:val="001A0CFC"/>
    <w:rsid w:val="001A16F7"/>
    <w:rsid w:val="001A17E0"/>
    <w:rsid w:val="001A25EF"/>
    <w:rsid w:val="001A2DCB"/>
    <w:rsid w:val="001A704E"/>
    <w:rsid w:val="001C02AF"/>
    <w:rsid w:val="001C0A8E"/>
    <w:rsid w:val="001C3C48"/>
    <w:rsid w:val="001C5C78"/>
    <w:rsid w:val="001C6ECD"/>
    <w:rsid w:val="001C7F5F"/>
    <w:rsid w:val="001D6511"/>
    <w:rsid w:val="001E0029"/>
    <w:rsid w:val="001E6463"/>
    <w:rsid w:val="001F49C0"/>
    <w:rsid w:val="0020224A"/>
    <w:rsid w:val="00202541"/>
    <w:rsid w:val="002042E7"/>
    <w:rsid w:val="00204B4E"/>
    <w:rsid w:val="00210594"/>
    <w:rsid w:val="00217400"/>
    <w:rsid w:val="00220A27"/>
    <w:rsid w:val="00221181"/>
    <w:rsid w:val="002222B4"/>
    <w:rsid w:val="00222BD0"/>
    <w:rsid w:val="00223030"/>
    <w:rsid w:val="0022657F"/>
    <w:rsid w:val="002268CA"/>
    <w:rsid w:val="00226A01"/>
    <w:rsid w:val="00227440"/>
    <w:rsid w:val="00231D87"/>
    <w:rsid w:val="0023268F"/>
    <w:rsid w:val="00234779"/>
    <w:rsid w:val="00235649"/>
    <w:rsid w:val="002376A1"/>
    <w:rsid w:val="00237CEF"/>
    <w:rsid w:val="00242835"/>
    <w:rsid w:val="00243D6D"/>
    <w:rsid w:val="002515E2"/>
    <w:rsid w:val="0025169A"/>
    <w:rsid w:val="00251C59"/>
    <w:rsid w:val="00253E4D"/>
    <w:rsid w:val="00260EA9"/>
    <w:rsid w:val="002613C5"/>
    <w:rsid w:val="00261CE7"/>
    <w:rsid w:val="00261E75"/>
    <w:rsid w:val="002639EB"/>
    <w:rsid w:val="002705E1"/>
    <w:rsid w:val="00273E74"/>
    <w:rsid w:val="002762ED"/>
    <w:rsid w:val="002839B0"/>
    <w:rsid w:val="00290A4E"/>
    <w:rsid w:val="00294B7E"/>
    <w:rsid w:val="002A067D"/>
    <w:rsid w:val="002A3594"/>
    <w:rsid w:val="002B0842"/>
    <w:rsid w:val="002B0A1F"/>
    <w:rsid w:val="002B5E70"/>
    <w:rsid w:val="002B753E"/>
    <w:rsid w:val="002C1701"/>
    <w:rsid w:val="002C19F6"/>
    <w:rsid w:val="002C1F3E"/>
    <w:rsid w:val="002C58B1"/>
    <w:rsid w:val="002C6E82"/>
    <w:rsid w:val="002C76F1"/>
    <w:rsid w:val="002E09B3"/>
    <w:rsid w:val="002E17A1"/>
    <w:rsid w:val="002E1DFA"/>
    <w:rsid w:val="002E1ED6"/>
    <w:rsid w:val="002E2A73"/>
    <w:rsid w:val="002E640B"/>
    <w:rsid w:val="002F27E8"/>
    <w:rsid w:val="002F7517"/>
    <w:rsid w:val="00300940"/>
    <w:rsid w:val="0030760F"/>
    <w:rsid w:val="00314DA8"/>
    <w:rsid w:val="00316720"/>
    <w:rsid w:val="003233B4"/>
    <w:rsid w:val="0032611B"/>
    <w:rsid w:val="00326A82"/>
    <w:rsid w:val="00327099"/>
    <w:rsid w:val="003275BF"/>
    <w:rsid w:val="00331AFC"/>
    <w:rsid w:val="00333DCE"/>
    <w:rsid w:val="00336A6B"/>
    <w:rsid w:val="00341C79"/>
    <w:rsid w:val="003473F7"/>
    <w:rsid w:val="0035343B"/>
    <w:rsid w:val="00355F31"/>
    <w:rsid w:val="00360212"/>
    <w:rsid w:val="003632DF"/>
    <w:rsid w:val="00365521"/>
    <w:rsid w:val="00370192"/>
    <w:rsid w:val="00380B61"/>
    <w:rsid w:val="00385C70"/>
    <w:rsid w:val="00386320"/>
    <w:rsid w:val="00391E70"/>
    <w:rsid w:val="00392010"/>
    <w:rsid w:val="00394E43"/>
    <w:rsid w:val="00396AAE"/>
    <w:rsid w:val="003972E5"/>
    <w:rsid w:val="003A01D1"/>
    <w:rsid w:val="003A0A4A"/>
    <w:rsid w:val="003A1612"/>
    <w:rsid w:val="003A19D8"/>
    <w:rsid w:val="003A3DCD"/>
    <w:rsid w:val="003A516A"/>
    <w:rsid w:val="003A65B6"/>
    <w:rsid w:val="003B03F8"/>
    <w:rsid w:val="003B0FBB"/>
    <w:rsid w:val="003B1FBD"/>
    <w:rsid w:val="003B3BAA"/>
    <w:rsid w:val="003B64B5"/>
    <w:rsid w:val="003C2619"/>
    <w:rsid w:val="003C4C8B"/>
    <w:rsid w:val="003D0C7B"/>
    <w:rsid w:val="003D12A1"/>
    <w:rsid w:val="003D3729"/>
    <w:rsid w:val="003D51B4"/>
    <w:rsid w:val="003D7BEB"/>
    <w:rsid w:val="003E0231"/>
    <w:rsid w:val="003E5E35"/>
    <w:rsid w:val="003E6BB9"/>
    <w:rsid w:val="003F0A73"/>
    <w:rsid w:val="003F35F0"/>
    <w:rsid w:val="003F3EBD"/>
    <w:rsid w:val="003F5BE5"/>
    <w:rsid w:val="003F7C4A"/>
    <w:rsid w:val="00400385"/>
    <w:rsid w:val="00401CF1"/>
    <w:rsid w:val="00401FB9"/>
    <w:rsid w:val="00407411"/>
    <w:rsid w:val="004102E9"/>
    <w:rsid w:val="00412FD8"/>
    <w:rsid w:val="0041310E"/>
    <w:rsid w:val="0041429B"/>
    <w:rsid w:val="00422972"/>
    <w:rsid w:val="004232F1"/>
    <w:rsid w:val="00424335"/>
    <w:rsid w:val="0043365D"/>
    <w:rsid w:val="00433A6B"/>
    <w:rsid w:val="00435E41"/>
    <w:rsid w:val="00437677"/>
    <w:rsid w:val="00437912"/>
    <w:rsid w:val="0044088C"/>
    <w:rsid w:val="00440EC1"/>
    <w:rsid w:val="00446594"/>
    <w:rsid w:val="00447358"/>
    <w:rsid w:val="00456371"/>
    <w:rsid w:val="00456795"/>
    <w:rsid w:val="00457347"/>
    <w:rsid w:val="00462231"/>
    <w:rsid w:val="0046305F"/>
    <w:rsid w:val="004644A2"/>
    <w:rsid w:val="00465940"/>
    <w:rsid w:val="00472214"/>
    <w:rsid w:val="00473201"/>
    <w:rsid w:val="004743C4"/>
    <w:rsid w:val="00474DFA"/>
    <w:rsid w:val="00475ACB"/>
    <w:rsid w:val="004774B6"/>
    <w:rsid w:val="00480151"/>
    <w:rsid w:val="00480C7B"/>
    <w:rsid w:val="004824A2"/>
    <w:rsid w:val="00483A69"/>
    <w:rsid w:val="00484566"/>
    <w:rsid w:val="0048789D"/>
    <w:rsid w:val="00487CDD"/>
    <w:rsid w:val="004925B1"/>
    <w:rsid w:val="0049443B"/>
    <w:rsid w:val="004948E9"/>
    <w:rsid w:val="00494C5C"/>
    <w:rsid w:val="004A15D7"/>
    <w:rsid w:val="004A16A7"/>
    <w:rsid w:val="004A27D5"/>
    <w:rsid w:val="004A2944"/>
    <w:rsid w:val="004A5773"/>
    <w:rsid w:val="004A64E0"/>
    <w:rsid w:val="004A6A5B"/>
    <w:rsid w:val="004B2080"/>
    <w:rsid w:val="004B353E"/>
    <w:rsid w:val="004C029C"/>
    <w:rsid w:val="004C1087"/>
    <w:rsid w:val="004C6A0B"/>
    <w:rsid w:val="004C7D7C"/>
    <w:rsid w:val="004D12C7"/>
    <w:rsid w:val="004D1BFF"/>
    <w:rsid w:val="004D36FE"/>
    <w:rsid w:val="004D3F8E"/>
    <w:rsid w:val="004D43CC"/>
    <w:rsid w:val="004D792E"/>
    <w:rsid w:val="004E1316"/>
    <w:rsid w:val="004E1EF4"/>
    <w:rsid w:val="004E4CAB"/>
    <w:rsid w:val="004E59DA"/>
    <w:rsid w:val="004E7A0F"/>
    <w:rsid w:val="004F0110"/>
    <w:rsid w:val="004F2D70"/>
    <w:rsid w:val="004F6460"/>
    <w:rsid w:val="00500EDA"/>
    <w:rsid w:val="00501BF5"/>
    <w:rsid w:val="00503DE9"/>
    <w:rsid w:val="0050475C"/>
    <w:rsid w:val="00506807"/>
    <w:rsid w:val="005128A7"/>
    <w:rsid w:val="005179C4"/>
    <w:rsid w:val="0052190B"/>
    <w:rsid w:val="005270B0"/>
    <w:rsid w:val="0053509D"/>
    <w:rsid w:val="00535DDB"/>
    <w:rsid w:val="00542F3C"/>
    <w:rsid w:val="00543707"/>
    <w:rsid w:val="0054493C"/>
    <w:rsid w:val="00545663"/>
    <w:rsid w:val="00546144"/>
    <w:rsid w:val="0054615E"/>
    <w:rsid w:val="00547627"/>
    <w:rsid w:val="00550554"/>
    <w:rsid w:val="00553431"/>
    <w:rsid w:val="005567C9"/>
    <w:rsid w:val="00557E98"/>
    <w:rsid w:val="00557EDF"/>
    <w:rsid w:val="0056104F"/>
    <w:rsid w:val="00564C3D"/>
    <w:rsid w:val="00567126"/>
    <w:rsid w:val="00574A88"/>
    <w:rsid w:val="005754B4"/>
    <w:rsid w:val="00577442"/>
    <w:rsid w:val="00583D3D"/>
    <w:rsid w:val="00585D2D"/>
    <w:rsid w:val="00587260"/>
    <w:rsid w:val="00587353"/>
    <w:rsid w:val="005900FD"/>
    <w:rsid w:val="00592A24"/>
    <w:rsid w:val="00593C04"/>
    <w:rsid w:val="005A2256"/>
    <w:rsid w:val="005A2973"/>
    <w:rsid w:val="005A691A"/>
    <w:rsid w:val="005A7CA0"/>
    <w:rsid w:val="005A7D5D"/>
    <w:rsid w:val="005B0101"/>
    <w:rsid w:val="005B2C49"/>
    <w:rsid w:val="005B5724"/>
    <w:rsid w:val="005C5037"/>
    <w:rsid w:val="005D2E50"/>
    <w:rsid w:val="005D4660"/>
    <w:rsid w:val="005D7036"/>
    <w:rsid w:val="005E47B6"/>
    <w:rsid w:val="005E5F9C"/>
    <w:rsid w:val="005F01FF"/>
    <w:rsid w:val="005F15D6"/>
    <w:rsid w:val="005F3766"/>
    <w:rsid w:val="00600ECE"/>
    <w:rsid w:val="00605A1D"/>
    <w:rsid w:val="00606125"/>
    <w:rsid w:val="00606A48"/>
    <w:rsid w:val="006076EB"/>
    <w:rsid w:val="0061133C"/>
    <w:rsid w:val="00612751"/>
    <w:rsid w:val="0061447F"/>
    <w:rsid w:val="0061459C"/>
    <w:rsid w:val="00615832"/>
    <w:rsid w:val="00615DDE"/>
    <w:rsid w:val="00621C75"/>
    <w:rsid w:val="00622E33"/>
    <w:rsid w:val="00626AE6"/>
    <w:rsid w:val="006305EB"/>
    <w:rsid w:val="00632029"/>
    <w:rsid w:val="006361AB"/>
    <w:rsid w:val="00641519"/>
    <w:rsid w:val="00644F37"/>
    <w:rsid w:val="006454F5"/>
    <w:rsid w:val="00650213"/>
    <w:rsid w:val="00651D27"/>
    <w:rsid w:val="00657971"/>
    <w:rsid w:val="00662118"/>
    <w:rsid w:val="00662F05"/>
    <w:rsid w:val="00663035"/>
    <w:rsid w:val="00665A90"/>
    <w:rsid w:val="00666FC4"/>
    <w:rsid w:val="00670782"/>
    <w:rsid w:val="006744F9"/>
    <w:rsid w:val="0067477B"/>
    <w:rsid w:val="00675770"/>
    <w:rsid w:val="0067755B"/>
    <w:rsid w:val="00677913"/>
    <w:rsid w:val="00677D17"/>
    <w:rsid w:val="006811D1"/>
    <w:rsid w:val="006843BC"/>
    <w:rsid w:val="00684434"/>
    <w:rsid w:val="00690B5E"/>
    <w:rsid w:val="006A3BAC"/>
    <w:rsid w:val="006A622F"/>
    <w:rsid w:val="006A6E66"/>
    <w:rsid w:val="006A7489"/>
    <w:rsid w:val="006A7C04"/>
    <w:rsid w:val="006B0E73"/>
    <w:rsid w:val="006B65BC"/>
    <w:rsid w:val="006C5884"/>
    <w:rsid w:val="006D6DF1"/>
    <w:rsid w:val="006E20D7"/>
    <w:rsid w:val="006E4CF4"/>
    <w:rsid w:val="006F5252"/>
    <w:rsid w:val="006F5453"/>
    <w:rsid w:val="006F5E61"/>
    <w:rsid w:val="00702F8C"/>
    <w:rsid w:val="0070467D"/>
    <w:rsid w:val="00705C09"/>
    <w:rsid w:val="00706AFA"/>
    <w:rsid w:val="0071033E"/>
    <w:rsid w:val="007112E8"/>
    <w:rsid w:val="00711F47"/>
    <w:rsid w:val="00712707"/>
    <w:rsid w:val="0071453A"/>
    <w:rsid w:val="00717039"/>
    <w:rsid w:val="00721287"/>
    <w:rsid w:val="00722B7D"/>
    <w:rsid w:val="007247BE"/>
    <w:rsid w:val="00732A72"/>
    <w:rsid w:val="00732D03"/>
    <w:rsid w:val="00735EF5"/>
    <w:rsid w:val="00736AE1"/>
    <w:rsid w:val="00736E54"/>
    <w:rsid w:val="00741A0B"/>
    <w:rsid w:val="00742382"/>
    <w:rsid w:val="00746AE9"/>
    <w:rsid w:val="007539DC"/>
    <w:rsid w:val="007542EC"/>
    <w:rsid w:val="007665E4"/>
    <w:rsid w:val="0077010D"/>
    <w:rsid w:val="00771E42"/>
    <w:rsid w:val="007768CF"/>
    <w:rsid w:val="00780941"/>
    <w:rsid w:val="007815C0"/>
    <w:rsid w:val="00783AE4"/>
    <w:rsid w:val="00784BD4"/>
    <w:rsid w:val="0079277D"/>
    <w:rsid w:val="007944EE"/>
    <w:rsid w:val="007958FF"/>
    <w:rsid w:val="00795AF6"/>
    <w:rsid w:val="007A1448"/>
    <w:rsid w:val="007A1D2D"/>
    <w:rsid w:val="007A4052"/>
    <w:rsid w:val="007A4821"/>
    <w:rsid w:val="007B5681"/>
    <w:rsid w:val="007B7419"/>
    <w:rsid w:val="007B7B8E"/>
    <w:rsid w:val="007C0832"/>
    <w:rsid w:val="007C10B7"/>
    <w:rsid w:val="007C1A5B"/>
    <w:rsid w:val="007C335C"/>
    <w:rsid w:val="007C468D"/>
    <w:rsid w:val="007C5F8D"/>
    <w:rsid w:val="007C75A2"/>
    <w:rsid w:val="007D2075"/>
    <w:rsid w:val="007D44A8"/>
    <w:rsid w:val="007D4B89"/>
    <w:rsid w:val="007D5831"/>
    <w:rsid w:val="007D6A6D"/>
    <w:rsid w:val="007D779B"/>
    <w:rsid w:val="007E0ED6"/>
    <w:rsid w:val="007E151B"/>
    <w:rsid w:val="007E26B4"/>
    <w:rsid w:val="007E3F80"/>
    <w:rsid w:val="007E44B6"/>
    <w:rsid w:val="007E6DDF"/>
    <w:rsid w:val="007F007E"/>
    <w:rsid w:val="00800227"/>
    <w:rsid w:val="0080342C"/>
    <w:rsid w:val="0080348A"/>
    <w:rsid w:val="0080393F"/>
    <w:rsid w:val="00810882"/>
    <w:rsid w:val="0082000F"/>
    <w:rsid w:val="00822C58"/>
    <w:rsid w:val="00826DE0"/>
    <w:rsid w:val="0083086C"/>
    <w:rsid w:val="00831E0C"/>
    <w:rsid w:val="0083254E"/>
    <w:rsid w:val="00832699"/>
    <w:rsid w:val="0083455D"/>
    <w:rsid w:val="00834BAE"/>
    <w:rsid w:val="00834C19"/>
    <w:rsid w:val="00836F16"/>
    <w:rsid w:val="00840E22"/>
    <w:rsid w:val="00841857"/>
    <w:rsid w:val="008427B3"/>
    <w:rsid w:val="008464D0"/>
    <w:rsid w:val="00846B63"/>
    <w:rsid w:val="00851D4A"/>
    <w:rsid w:val="008530CF"/>
    <w:rsid w:val="00855A75"/>
    <w:rsid w:val="00862DF9"/>
    <w:rsid w:val="00865060"/>
    <w:rsid w:val="00865C6B"/>
    <w:rsid w:val="00866B9D"/>
    <w:rsid w:val="00870FEA"/>
    <w:rsid w:val="00871FB0"/>
    <w:rsid w:val="00873873"/>
    <w:rsid w:val="00874612"/>
    <w:rsid w:val="00875E9E"/>
    <w:rsid w:val="00881008"/>
    <w:rsid w:val="00881072"/>
    <w:rsid w:val="00883367"/>
    <w:rsid w:val="0089018E"/>
    <w:rsid w:val="00890C6D"/>
    <w:rsid w:val="00892D48"/>
    <w:rsid w:val="008A0BE9"/>
    <w:rsid w:val="008A126C"/>
    <w:rsid w:val="008A7D37"/>
    <w:rsid w:val="008B31D5"/>
    <w:rsid w:val="008B347A"/>
    <w:rsid w:val="008B5C15"/>
    <w:rsid w:val="008B6FDD"/>
    <w:rsid w:val="008C10E5"/>
    <w:rsid w:val="008C125D"/>
    <w:rsid w:val="008C18EA"/>
    <w:rsid w:val="008C5A55"/>
    <w:rsid w:val="008C6E83"/>
    <w:rsid w:val="008C72B7"/>
    <w:rsid w:val="008C76FD"/>
    <w:rsid w:val="008D0C77"/>
    <w:rsid w:val="008D1324"/>
    <w:rsid w:val="008D633D"/>
    <w:rsid w:val="008E35ED"/>
    <w:rsid w:val="008E425E"/>
    <w:rsid w:val="008E4CD5"/>
    <w:rsid w:val="008E6150"/>
    <w:rsid w:val="008E6470"/>
    <w:rsid w:val="008F0C64"/>
    <w:rsid w:val="008F73F3"/>
    <w:rsid w:val="00900297"/>
    <w:rsid w:val="0090069A"/>
    <w:rsid w:val="00901666"/>
    <w:rsid w:val="0090627C"/>
    <w:rsid w:val="00911664"/>
    <w:rsid w:val="00913407"/>
    <w:rsid w:val="00914739"/>
    <w:rsid w:val="00914F70"/>
    <w:rsid w:val="00915A16"/>
    <w:rsid w:val="00920238"/>
    <w:rsid w:val="00924045"/>
    <w:rsid w:val="00924EB3"/>
    <w:rsid w:val="00926469"/>
    <w:rsid w:val="009279FD"/>
    <w:rsid w:val="00932C1D"/>
    <w:rsid w:val="00934383"/>
    <w:rsid w:val="00935B05"/>
    <w:rsid w:val="00940225"/>
    <w:rsid w:val="00944B2E"/>
    <w:rsid w:val="009464AB"/>
    <w:rsid w:val="0095012B"/>
    <w:rsid w:val="009517C0"/>
    <w:rsid w:val="00951D2A"/>
    <w:rsid w:val="00952D2E"/>
    <w:rsid w:val="009557D5"/>
    <w:rsid w:val="009620B1"/>
    <w:rsid w:val="00967B61"/>
    <w:rsid w:val="00967E25"/>
    <w:rsid w:val="00975711"/>
    <w:rsid w:val="00975742"/>
    <w:rsid w:val="00982116"/>
    <w:rsid w:val="009842DD"/>
    <w:rsid w:val="009845B7"/>
    <w:rsid w:val="0098472E"/>
    <w:rsid w:val="00986A2E"/>
    <w:rsid w:val="00992FD3"/>
    <w:rsid w:val="00995488"/>
    <w:rsid w:val="00996D21"/>
    <w:rsid w:val="00996EC1"/>
    <w:rsid w:val="009A0E65"/>
    <w:rsid w:val="009A128A"/>
    <w:rsid w:val="009A64BB"/>
    <w:rsid w:val="009B2E07"/>
    <w:rsid w:val="009B2F7F"/>
    <w:rsid w:val="009B4E9F"/>
    <w:rsid w:val="009B73D9"/>
    <w:rsid w:val="009C49BF"/>
    <w:rsid w:val="009C4A97"/>
    <w:rsid w:val="009D0944"/>
    <w:rsid w:val="009D15F2"/>
    <w:rsid w:val="009D3D5D"/>
    <w:rsid w:val="009D6E2F"/>
    <w:rsid w:val="009E0B2E"/>
    <w:rsid w:val="009F1296"/>
    <w:rsid w:val="009F1E8E"/>
    <w:rsid w:val="009F206F"/>
    <w:rsid w:val="009F4645"/>
    <w:rsid w:val="00A055C2"/>
    <w:rsid w:val="00A12165"/>
    <w:rsid w:val="00A12AFE"/>
    <w:rsid w:val="00A16B79"/>
    <w:rsid w:val="00A16DA0"/>
    <w:rsid w:val="00A23DC1"/>
    <w:rsid w:val="00A26A27"/>
    <w:rsid w:val="00A30104"/>
    <w:rsid w:val="00A336EB"/>
    <w:rsid w:val="00A4040C"/>
    <w:rsid w:val="00A4122D"/>
    <w:rsid w:val="00A4192E"/>
    <w:rsid w:val="00A4434E"/>
    <w:rsid w:val="00A46097"/>
    <w:rsid w:val="00A5288C"/>
    <w:rsid w:val="00A545F5"/>
    <w:rsid w:val="00A5519D"/>
    <w:rsid w:val="00A55487"/>
    <w:rsid w:val="00A562C7"/>
    <w:rsid w:val="00A56656"/>
    <w:rsid w:val="00A61215"/>
    <w:rsid w:val="00A6501E"/>
    <w:rsid w:val="00A65E18"/>
    <w:rsid w:val="00A6718F"/>
    <w:rsid w:val="00A67C01"/>
    <w:rsid w:val="00A70024"/>
    <w:rsid w:val="00A71C93"/>
    <w:rsid w:val="00A74766"/>
    <w:rsid w:val="00A776DE"/>
    <w:rsid w:val="00A83061"/>
    <w:rsid w:val="00A92B09"/>
    <w:rsid w:val="00A95AE9"/>
    <w:rsid w:val="00AA0562"/>
    <w:rsid w:val="00AA1781"/>
    <w:rsid w:val="00AA1B59"/>
    <w:rsid w:val="00AA1D59"/>
    <w:rsid w:val="00AA7C60"/>
    <w:rsid w:val="00AB0C7A"/>
    <w:rsid w:val="00AB237B"/>
    <w:rsid w:val="00AB5628"/>
    <w:rsid w:val="00AB6B8E"/>
    <w:rsid w:val="00AB7449"/>
    <w:rsid w:val="00AC2672"/>
    <w:rsid w:val="00AC3EDE"/>
    <w:rsid w:val="00AC5DCB"/>
    <w:rsid w:val="00AC684A"/>
    <w:rsid w:val="00AC6B17"/>
    <w:rsid w:val="00AC6C44"/>
    <w:rsid w:val="00AD00E6"/>
    <w:rsid w:val="00AD0D93"/>
    <w:rsid w:val="00AD2BD8"/>
    <w:rsid w:val="00AD35DF"/>
    <w:rsid w:val="00AD4427"/>
    <w:rsid w:val="00AE2CC5"/>
    <w:rsid w:val="00AE3506"/>
    <w:rsid w:val="00AE38FE"/>
    <w:rsid w:val="00AF01A5"/>
    <w:rsid w:val="00AF3475"/>
    <w:rsid w:val="00AF56F6"/>
    <w:rsid w:val="00AF6718"/>
    <w:rsid w:val="00B0007F"/>
    <w:rsid w:val="00B04830"/>
    <w:rsid w:val="00B12277"/>
    <w:rsid w:val="00B13ED6"/>
    <w:rsid w:val="00B143C4"/>
    <w:rsid w:val="00B16422"/>
    <w:rsid w:val="00B24E97"/>
    <w:rsid w:val="00B27B17"/>
    <w:rsid w:val="00B33DC9"/>
    <w:rsid w:val="00B34403"/>
    <w:rsid w:val="00B40DC9"/>
    <w:rsid w:val="00B41630"/>
    <w:rsid w:val="00B463C1"/>
    <w:rsid w:val="00B4705E"/>
    <w:rsid w:val="00B47107"/>
    <w:rsid w:val="00B476AD"/>
    <w:rsid w:val="00B52526"/>
    <w:rsid w:val="00B52FC4"/>
    <w:rsid w:val="00B552AC"/>
    <w:rsid w:val="00B56D20"/>
    <w:rsid w:val="00B5752A"/>
    <w:rsid w:val="00B63C57"/>
    <w:rsid w:val="00B64590"/>
    <w:rsid w:val="00B6653B"/>
    <w:rsid w:val="00B700C7"/>
    <w:rsid w:val="00B7021F"/>
    <w:rsid w:val="00B713E0"/>
    <w:rsid w:val="00B7248E"/>
    <w:rsid w:val="00B75CDD"/>
    <w:rsid w:val="00B76840"/>
    <w:rsid w:val="00B81658"/>
    <w:rsid w:val="00B83D6E"/>
    <w:rsid w:val="00B83EAB"/>
    <w:rsid w:val="00B865E0"/>
    <w:rsid w:val="00B86CE4"/>
    <w:rsid w:val="00B94315"/>
    <w:rsid w:val="00BA1C1C"/>
    <w:rsid w:val="00BA3F2D"/>
    <w:rsid w:val="00BA50A8"/>
    <w:rsid w:val="00BB08C9"/>
    <w:rsid w:val="00BB2145"/>
    <w:rsid w:val="00BB3F37"/>
    <w:rsid w:val="00BB4DC9"/>
    <w:rsid w:val="00BB7210"/>
    <w:rsid w:val="00BC3D6F"/>
    <w:rsid w:val="00BC602B"/>
    <w:rsid w:val="00BD3453"/>
    <w:rsid w:val="00BD37E7"/>
    <w:rsid w:val="00BD48C9"/>
    <w:rsid w:val="00BE0927"/>
    <w:rsid w:val="00BE1D6A"/>
    <w:rsid w:val="00BE3548"/>
    <w:rsid w:val="00BE5729"/>
    <w:rsid w:val="00BF041D"/>
    <w:rsid w:val="00BF2CB5"/>
    <w:rsid w:val="00BF45A5"/>
    <w:rsid w:val="00BF7407"/>
    <w:rsid w:val="00C0531D"/>
    <w:rsid w:val="00C05634"/>
    <w:rsid w:val="00C05FD5"/>
    <w:rsid w:val="00C07912"/>
    <w:rsid w:val="00C104FE"/>
    <w:rsid w:val="00C1101F"/>
    <w:rsid w:val="00C12487"/>
    <w:rsid w:val="00C13808"/>
    <w:rsid w:val="00C3114D"/>
    <w:rsid w:val="00C313C6"/>
    <w:rsid w:val="00C47809"/>
    <w:rsid w:val="00C51506"/>
    <w:rsid w:val="00C538DE"/>
    <w:rsid w:val="00C554D6"/>
    <w:rsid w:val="00C61F63"/>
    <w:rsid w:val="00C63A88"/>
    <w:rsid w:val="00C63C1A"/>
    <w:rsid w:val="00C65193"/>
    <w:rsid w:val="00C661AC"/>
    <w:rsid w:val="00C66722"/>
    <w:rsid w:val="00C67E83"/>
    <w:rsid w:val="00C722B2"/>
    <w:rsid w:val="00C72A89"/>
    <w:rsid w:val="00C73F48"/>
    <w:rsid w:val="00C750CE"/>
    <w:rsid w:val="00C76AFE"/>
    <w:rsid w:val="00C77051"/>
    <w:rsid w:val="00C837FC"/>
    <w:rsid w:val="00C86A93"/>
    <w:rsid w:val="00C87E53"/>
    <w:rsid w:val="00C90829"/>
    <w:rsid w:val="00C92BA6"/>
    <w:rsid w:val="00C93D7B"/>
    <w:rsid w:val="00C97B29"/>
    <w:rsid w:val="00CA069F"/>
    <w:rsid w:val="00CA2037"/>
    <w:rsid w:val="00CA50C2"/>
    <w:rsid w:val="00CA61D3"/>
    <w:rsid w:val="00CA7CB9"/>
    <w:rsid w:val="00CB48DE"/>
    <w:rsid w:val="00CB6E1D"/>
    <w:rsid w:val="00CC0096"/>
    <w:rsid w:val="00CC2C57"/>
    <w:rsid w:val="00CC33EB"/>
    <w:rsid w:val="00CC5061"/>
    <w:rsid w:val="00CC57E1"/>
    <w:rsid w:val="00CC590A"/>
    <w:rsid w:val="00CC5938"/>
    <w:rsid w:val="00CC7636"/>
    <w:rsid w:val="00CD06D0"/>
    <w:rsid w:val="00CD2545"/>
    <w:rsid w:val="00CD54E6"/>
    <w:rsid w:val="00CE26CA"/>
    <w:rsid w:val="00CE5E5B"/>
    <w:rsid w:val="00CE7E9C"/>
    <w:rsid w:val="00CF0A90"/>
    <w:rsid w:val="00CF74EF"/>
    <w:rsid w:val="00D02146"/>
    <w:rsid w:val="00D0463B"/>
    <w:rsid w:val="00D05459"/>
    <w:rsid w:val="00D07EC3"/>
    <w:rsid w:val="00D10203"/>
    <w:rsid w:val="00D102A5"/>
    <w:rsid w:val="00D11870"/>
    <w:rsid w:val="00D12A58"/>
    <w:rsid w:val="00D2148F"/>
    <w:rsid w:val="00D21820"/>
    <w:rsid w:val="00D239CE"/>
    <w:rsid w:val="00D24137"/>
    <w:rsid w:val="00D246B2"/>
    <w:rsid w:val="00D25084"/>
    <w:rsid w:val="00D25858"/>
    <w:rsid w:val="00D30B56"/>
    <w:rsid w:val="00D31CCF"/>
    <w:rsid w:val="00D33149"/>
    <w:rsid w:val="00D34666"/>
    <w:rsid w:val="00D35C9E"/>
    <w:rsid w:val="00D36D97"/>
    <w:rsid w:val="00D43778"/>
    <w:rsid w:val="00D4464C"/>
    <w:rsid w:val="00D4509E"/>
    <w:rsid w:val="00D4654D"/>
    <w:rsid w:val="00D47844"/>
    <w:rsid w:val="00D50903"/>
    <w:rsid w:val="00D5345A"/>
    <w:rsid w:val="00D617EE"/>
    <w:rsid w:val="00D61D1E"/>
    <w:rsid w:val="00D70C57"/>
    <w:rsid w:val="00D72462"/>
    <w:rsid w:val="00D72CC5"/>
    <w:rsid w:val="00D73066"/>
    <w:rsid w:val="00D7446D"/>
    <w:rsid w:val="00D744C8"/>
    <w:rsid w:val="00D7508B"/>
    <w:rsid w:val="00D8117D"/>
    <w:rsid w:val="00D81568"/>
    <w:rsid w:val="00D81B7F"/>
    <w:rsid w:val="00D82BC1"/>
    <w:rsid w:val="00D82E1D"/>
    <w:rsid w:val="00D94FB9"/>
    <w:rsid w:val="00D969C9"/>
    <w:rsid w:val="00D96D30"/>
    <w:rsid w:val="00D979EB"/>
    <w:rsid w:val="00DA00EE"/>
    <w:rsid w:val="00DA38B1"/>
    <w:rsid w:val="00DA6E75"/>
    <w:rsid w:val="00DB54C0"/>
    <w:rsid w:val="00DB5EF3"/>
    <w:rsid w:val="00DB663A"/>
    <w:rsid w:val="00DB6E2C"/>
    <w:rsid w:val="00DB77FB"/>
    <w:rsid w:val="00DC1287"/>
    <w:rsid w:val="00DC2252"/>
    <w:rsid w:val="00DC2264"/>
    <w:rsid w:val="00DC378E"/>
    <w:rsid w:val="00DD02CB"/>
    <w:rsid w:val="00DD0FF5"/>
    <w:rsid w:val="00DD15F0"/>
    <w:rsid w:val="00DD1778"/>
    <w:rsid w:val="00DD42E5"/>
    <w:rsid w:val="00DD4423"/>
    <w:rsid w:val="00DD5E33"/>
    <w:rsid w:val="00DD7B96"/>
    <w:rsid w:val="00DE240A"/>
    <w:rsid w:val="00DE2ED7"/>
    <w:rsid w:val="00DE7394"/>
    <w:rsid w:val="00DF233C"/>
    <w:rsid w:val="00DF24B6"/>
    <w:rsid w:val="00DF27D0"/>
    <w:rsid w:val="00DF39AD"/>
    <w:rsid w:val="00DF7B7E"/>
    <w:rsid w:val="00E00CFA"/>
    <w:rsid w:val="00E0675E"/>
    <w:rsid w:val="00E06E9A"/>
    <w:rsid w:val="00E109D6"/>
    <w:rsid w:val="00E139A3"/>
    <w:rsid w:val="00E16FF6"/>
    <w:rsid w:val="00E20CEE"/>
    <w:rsid w:val="00E2122B"/>
    <w:rsid w:val="00E2740C"/>
    <w:rsid w:val="00E2792A"/>
    <w:rsid w:val="00E3101E"/>
    <w:rsid w:val="00E32D58"/>
    <w:rsid w:val="00E460DF"/>
    <w:rsid w:val="00E463A7"/>
    <w:rsid w:val="00E55052"/>
    <w:rsid w:val="00E55259"/>
    <w:rsid w:val="00E61A62"/>
    <w:rsid w:val="00E62E81"/>
    <w:rsid w:val="00E639BE"/>
    <w:rsid w:val="00E644D8"/>
    <w:rsid w:val="00E64C49"/>
    <w:rsid w:val="00E654C1"/>
    <w:rsid w:val="00E6682F"/>
    <w:rsid w:val="00E708EE"/>
    <w:rsid w:val="00E70E64"/>
    <w:rsid w:val="00E75360"/>
    <w:rsid w:val="00E755E5"/>
    <w:rsid w:val="00E76834"/>
    <w:rsid w:val="00E76E43"/>
    <w:rsid w:val="00E76E4C"/>
    <w:rsid w:val="00E776A9"/>
    <w:rsid w:val="00E77DCF"/>
    <w:rsid w:val="00E851E3"/>
    <w:rsid w:val="00E85932"/>
    <w:rsid w:val="00E9099E"/>
    <w:rsid w:val="00E9565D"/>
    <w:rsid w:val="00E9592C"/>
    <w:rsid w:val="00E979F7"/>
    <w:rsid w:val="00EA040D"/>
    <w:rsid w:val="00EA2F8A"/>
    <w:rsid w:val="00EA3BA7"/>
    <w:rsid w:val="00EA3F90"/>
    <w:rsid w:val="00EA4AD2"/>
    <w:rsid w:val="00EA5761"/>
    <w:rsid w:val="00EA5C67"/>
    <w:rsid w:val="00EA5F6F"/>
    <w:rsid w:val="00EB1DAC"/>
    <w:rsid w:val="00EB20DA"/>
    <w:rsid w:val="00EB7565"/>
    <w:rsid w:val="00EB7CBA"/>
    <w:rsid w:val="00EC346E"/>
    <w:rsid w:val="00ED3383"/>
    <w:rsid w:val="00ED3D72"/>
    <w:rsid w:val="00ED4D75"/>
    <w:rsid w:val="00ED5724"/>
    <w:rsid w:val="00EE13A0"/>
    <w:rsid w:val="00EE2E6B"/>
    <w:rsid w:val="00EE419C"/>
    <w:rsid w:val="00EE4B7E"/>
    <w:rsid w:val="00EE532B"/>
    <w:rsid w:val="00EE5F30"/>
    <w:rsid w:val="00EF1129"/>
    <w:rsid w:val="00EF1BCF"/>
    <w:rsid w:val="00EF23C5"/>
    <w:rsid w:val="00EF3B92"/>
    <w:rsid w:val="00EF3FC1"/>
    <w:rsid w:val="00EF4091"/>
    <w:rsid w:val="00EF4460"/>
    <w:rsid w:val="00F0030C"/>
    <w:rsid w:val="00F012AE"/>
    <w:rsid w:val="00F03E20"/>
    <w:rsid w:val="00F058C0"/>
    <w:rsid w:val="00F06161"/>
    <w:rsid w:val="00F0738D"/>
    <w:rsid w:val="00F146E5"/>
    <w:rsid w:val="00F1631C"/>
    <w:rsid w:val="00F1660A"/>
    <w:rsid w:val="00F213C3"/>
    <w:rsid w:val="00F21BE2"/>
    <w:rsid w:val="00F2223C"/>
    <w:rsid w:val="00F23595"/>
    <w:rsid w:val="00F249C4"/>
    <w:rsid w:val="00F25EED"/>
    <w:rsid w:val="00F2616D"/>
    <w:rsid w:val="00F305F8"/>
    <w:rsid w:val="00F31593"/>
    <w:rsid w:val="00F3262A"/>
    <w:rsid w:val="00F3576E"/>
    <w:rsid w:val="00F46497"/>
    <w:rsid w:val="00F52563"/>
    <w:rsid w:val="00F53512"/>
    <w:rsid w:val="00F544D7"/>
    <w:rsid w:val="00F57133"/>
    <w:rsid w:val="00F63586"/>
    <w:rsid w:val="00F721E2"/>
    <w:rsid w:val="00F730D3"/>
    <w:rsid w:val="00F75B50"/>
    <w:rsid w:val="00F80917"/>
    <w:rsid w:val="00F80C0D"/>
    <w:rsid w:val="00F81DD9"/>
    <w:rsid w:val="00F8205C"/>
    <w:rsid w:val="00F83742"/>
    <w:rsid w:val="00F86463"/>
    <w:rsid w:val="00F903D2"/>
    <w:rsid w:val="00F91678"/>
    <w:rsid w:val="00F9729A"/>
    <w:rsid w:val="00F97803"/>
    <w:rsid w:val="00F97B6E"/>
    <w:rsid w:val="00FA1BA4"/>
    <w:rsid w:val="00FA28C3"/>
    <w:rsid w:val="00FA346A"/>
    <w:rsid w:val="00FA4AF4"/>
    <w:rsid w:val="00FA5714"/>
    <w:rsid w:val="00FA7885"/>
    <w:rsid w:val="00FA7DF3"/>
    <w:rsid w:val="00FB0377"/>
    <w:rsid w:val="00FB2E61"/>
    <w:rsid w:val="00FB7142"/>
    <w:rsid w:val="00FC0EEF"/>
    <w:rsid w:val="00FC49D1"/>
    <w:rsid w:val="00FC71F0"/>
    <w:rsid w:val="00FC7BEF"/>
    <w:rsid w:val="00FE2F38"/>
    <w:rsid w:val="00FE4771"/>
    <w:rsid w:val="00FF1BF3"/>
    <w:rsid w:val="00FF3E00"/>
    <w:rsid w:val="00FF7E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8D593"/>
  <w15:chartTrackingRefBased/>
  <w15:docId w15:val="{0B17F1F5-5F2E-48F2-A186-D8E10B4E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029"/>
    <w:pPr>
      <w:spacing w:before="120" w:after="240" w:line="360" w:lineRule="auto"/>
    </w:pPr>
    <w:rPr>
      <w:rFonts w:ascii="Arial" w:hAnsi="Arial" w:cs="Arial"/>
      <w:color w:val="4B4846"/>
      <w:sz w:val="23"/>
      <w:szCs w:val="24"/>
    </w:rPr>
  </w:style>
  <w:style w:type="paragraph" w:styleId="Heading1">
    <w:name w:val="heading 1"/>
    <w:basedOn w:val="Normal"/>
    <w:link w:val="Heading1Char"/>
    <w:uiPriority w:val="9"/>
    <w:qFormat/>
    <w:rsid w:val="00D10203"/>
    <w:pPr>
      <w:numPr>
        <w:numId w:val="35"/>
      </w:numPr>
      <w:spacing w:line="240" w:lineRule="auto"/>
      <w:ind w:left="709"/>
      <w:outlineLvl w:val="0"/>
    </w:pPr>
    <w:rPr>
      <w:rFonts w:ascii="Gaillimh Black" w:hAnsi="Gaillimh Black"/>
      <w:color w:val="23223B"/>
      <w:sz w:val="56"/>
      <w:szCs w:val="72"/>
      <w:shd w:val="clear" w:color="auto" w:fill="FAF9F8"/>
    </w:rPr>
  </w:style>
  <w:style w:type="paragraph" w:styleId="Heading2">
    <w:name w:val="heading 2"/>
    <w:basedOn w:val="Normal"/>
    <w:next w:val="Normal"/>
    <w:link w:val="Heading2Char"/>
    <w:uiPriority w:val="9"/>
    <w:unhideWhenUsed/>
    <w:qFormat/>
    <w:rsid w:val="00D617EE"/>
    <w:pPr>
      <w:spacing w:before="240" w:after="0"/>
      <w:outlineLvl w:val="1"/>
    </w:pPr>
    <w:rPr>
      <w:rFonts w:ascii="Gaillimh Medium" w:hAnsi="Gaillimh Medium"/>
      <w:b/>
      <w:bCs/>
      <w:color w:val="4C6380"/>
      <w:sz w:val="32"/>
      <w:szCs w:val="36"/>
      <w:shd w:val="clear" w:color="auto" w:fill="FAF9F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681"/>
    <w:pPr>
      <w:ind w:left="720"/>
      <w:contextualSpacing/>
    </w:pPr>
  </w:style>
  <w:style w:type="paragraph" w:styleId="Header">
    <w:name w:val="header"/>
    <w:basedOn w:val="Normal"/>
    <w:link w:val="HeaderChar"/>
    <w:uiPriority w:val="99"/>
    <w:unhideWhenUsed/>
    <w:rsid w:val="007D779B"/>
    <w:pPr>
      <w:tabs>
        <w:tab w:val="center" w:pos="4513"/>
        <w:tab w:val="right" w:pos="9026"/>
      </w:tabs>
      <w:spacing w:line="240" w:lineRule="auto"/>
    </w:pPr>
  </w:style>
  <w:style w:type="character" w:customStyle="1" w:styleId="HeaderChar">
    <w:name w:val="Header Char"/>
    <w:basedOn w:val="DefaultParagraphFont"/>
    <w:link w:val="Header"/>
    <w:uiPriority w:val="99"/>
    <w:rsid w:val="007D779B"/>
  </w:style>
  <w:style w:type="paragraph" w:styleId="Footer">
    <w:name w:val="footer"/>
    <w:basedOn w:val="Normal"/>
    <w:link w:val="FooterChar"/>
    <w:uiPriority w:val="99"/>
    <w:unhideWhenUsed/>
    <w:rsid w:val="007D779B"/>
    <w:pPr>
      <w:tabs>
        <w:tab w:val="center" w:pos="4513"/>
        <w:tab w:val="right" w:pos="9026"/>
      </w:tabs>
      <w:spacing w:line="240" w:lineRule="auto"/>
    </w:pPr>
  </w:style>
  <w:style w:type="character" w:customStyle="1" w:styleId="FooterChar">
    <w:name w:val="Footer Char"/>
    <w:basedOn w:val="DefaultParagraphFont"/>
    <w:link w:val="Footer"/>
    <w:uiPriority w:val="99"/>
    <w:rsid w:val="007D779B"/>
  </w:style>
  <w:style w:type="paragraph" w:styleId="NormalWeb">
    <w:name w:val="Normal (Web)"/>
    <w:basedOn w:val="Normal"/>
    <w:uiPriority w:val="99"/>
    <w:unhideWhenUsed/>
    <w:rsid w:val="00D05459"/>
    <w:pPr>
      <w:spacing w:before="100" w:beforeAutospacing="1" w:after="100" w:afterAutospacing="1" w:line="240" w:lineRule="auto"/>
    </w:pPr>
    <w:rPr>
      <w:rFonts w:ascii="Times New Roman" w:eastAsia="Times New Roman" w:hAnsi="Times New Roman" w:cs="Times New Roman"/>
      <w:lang w:eastAsia="en-IE"/>
    </w:rPr>
  </w:style>
  <w:style w:type="character" w:styleId="Hyperlink">
    <w:name w:val="Hyperlink"/>
    <w:basedOn w:val="DefaultParagraphFont"/>
    <w:uiPriority w:val="99"/>
    <w:unhideWhenUsed/>
    <w:rsid w:val="00D05459"/>
    <w:rPr>
      <w:color w:val="0000FF"/>
      <w:u w:val="single"/>
    </w:rPr>
  </w:style>
  <w:style w:type="character" w:styleId="Strong">
    <w:name w:val="Strong"/>
    <w:basedOn w:val="DefaultParagraphFont"/>
    <w:uiPriority w:val="22"/>
    <w:qFormat/>
    <w:rsid w:val="00D05459"/>
    <w:rPr>
      <w:b/>
      <w:bCs/>
    </w:rPr>
  </w:style>
  <w:style w:type="paragraph" w:customStyle="1" w:styleId="x">
    <w:name w:val="x"/>
    <w:basedOn w:val="Normal"/>
    <w:rsid w:val="000677CB"/>
    <w:pPr>
      <w:spacing w:before="100" w:beforeAutospacing="1" w:after="100" w:afterAutospacing="1" w:line="240" w:lineRule="auto"/>
    </w:pPr>
    <w:rPr>
      <w:rFonts w:ascii="Times New Roman" w:eastAsia="Times New Roman" w:hAnsi="Times New Roman" w:cs="Times New Roman"/>
      <w:lang w:eastAsia="en-IE"/>
    </w:rPr>
  </w:style>
  <w:style w:type="character" w:customStyle="1" w:styleId="Heading1Char">
    <w:name w:val="Heading 1 Char"/>
    <w:basedOn w:val="DefaultParagraphFont"/>
    <w:link w:val="Heading1"/>
    <w:uiPriority w:val="9"/>
    <w:rsid w:val="00D10203"/>
    <w:rPr>
      <w:rFonts w:ascii="Gaillimh Black" w:hAnsi="Gaillimh Black" w:cs="Arial"/>
      <w:color w:val="23223B"/>
      <w:sz w:val="56"/>
      <w:szCs w:val="72"/>
      <w:lang w:val="ga-IE"/>
    </w:rPr>
  </w:style>
  <w:style w:type="table" w:styleId="TableGrid">
    <w:name w:val="Table Grid"/>
    <w:basedOn w:val="TableNormal"/>
    <w:uiPriority w:val="39"/>
    <w:rsid w:val="0067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7E6DDF"/>
  </w:style>
  <w:style w:type="character" w:customStyle="1" w:styleId="kx21rb">
    <w:name w:val="kx21rb"/>
    <w:basedOn w:val="DefaultParagraphFont"/>
    <w:rsid w:val="007E6DDF"/>
  </w:style>
  <w:style w:type="character" w:customStyle="1" w:styleId="UnresolvedMention1">
    <w:name w:val="Unresolved Mention1"/>
    <w:basedOn w:val="DefaultParagraphFont"/>
    <w:uiPriority w:val="99"/>
    <w:semiHidden/>
    <w:unhideWhenUsed/>
    <w:rsid w:val="00EA5F6F"/>
    <w:rPr>
      <w:color w:val="605E5C"/>
      <w:shd w:val="clear" w:color="auto" w:fill="E1DFDD"/>
    </w:rPr>
  </w:style>
  <w:style w:type="character" w:customStyle="1" w:styleId="Heading2Char">
    <w:name w:val="Heading 2 Char"/>
    <w:basedOn w:val="DefaultParagraphFont"/>
    <w:link w:val="Heading2"/>
    <w:uiPriority w:val="9"/>
    <w:rsid w:val="00D617EE"/>
    <w:rPr>
      <w:rFonts w:ascii="Gaillimh Medium" w:hAnsi="Gaillimh Medium" w:cs="Arial"/>
      <w:b/>
      <w:bCs/>
      <w:color w:val="4C6380"/>
      <w:sz w:val="32"/>
      <w:szCs w:val="36"/>
      <w:lang w:val="ga-IE"/>
    </w:rPr>
  </w:style>
  <w:style w:type="character" w:customStyle="1" w:styleId="normaltextrun">
    <w:name w:val="normaltextrun"/>
    <w:basedOn w:val="DefaultParagraphFont"/>
    <w:rsid w:val="00165BBF"/>
  </w:style>
  <w:style w:type="paragraph" w:styleId="Revision">
    <w:name w:val="Revision"/>
    <w:hidden/>
    <w:uiPriority w:val="99"/>
    <w:semiHidden/>
    <w:rsid w:val="00665A90"/>
    <w:pPr>
      <w:spacing w:after="0" w:line="240" w:lineRule="auto"/>
    </w:pPr>
    <w:rPr>
      <w:rFonts w:ascii="Arial" w:hAnsi="Arial" w:cs="Arial"/>
      <w:color w:val="4B4846"/>
      <w:sz w:val="24"/>
      <w:szCs w:val="24"/>
    </w:rPr>
  </w:style>
  <w:style w:type="character" w:styleId="CommentReference">
    <w:name w:val="annotation reference"/>
    <w:basedOn w:val="DefaultParagraphFont"/>
    <w:uiPriority w:val="99"/>
    <w:semiHidden/>
    <w:unhideWhenUsed/>
    <w:rsid w:val="00665A90"/>
    <w:rPr>
      <w:sz w:val="16"/>
      <w:szCs w:val="16"/>
    </w:rPr>
  </w:style>
  <w:style w:type="paragraph" w:styleId="CommentText">
    <w:name w:val="annotation text"/>
    <w:basedOn w:val="Normal"/>
    <w:link w:val="CommentTextChar"/>
    <w:uiPriority w:val="99"/>
    <w:unhideWhenUsed/>
    <w:rsid w:val="00665A90"/>
    <w:pPr>
      <w:spacing w:line="240" w:lineRule="auto"/>
    </w:pPr>
    <w:rPr>
      <w:sz w:val="20"/>
      <w:szCs w:val="20"/>
    </w:rPr>
  </w:style>
  <w:style w:type="character" w:customStyle="1" w:styleId="CommentTextChar">
    <w:name w:val="Comment Text Char"/>
    <w:basedOn w:val="DefaultParagraphFont"/>
    <w:link w:val="CommentText"/>
    <w:uiPriority w:val="99"/>
    <w:rsid w:val="00665A90"/>
    <w:rPr>
      <w:rFonts w:ascii="Arial" w:hAnsi="Arial" w:cs="Arial"/>
      <w:color w:val="4B4846"/>
      <w:sz w:val="20"/>
      <w:szCs w:val="20"/>
      <w:lang w:val="ga-IE"/>
    </w:rPr>
  </w:style>
  <w:style w:type="paragraph" w:styleId="CommentSubject">
    <w:name w:val="annotation subject"/>
    <w:basedOn w:val="CommentText"/>
    <w:next w:val="CommentText"/>
    <w:link w:val="CommentSubjectChar"/>
    <w:uiPriority w:val="99"/>
    <w:semiHidden/>
    <w:unhideWhenUsed/>
    <w:rsid w:val="00665A90"/>
    <w:rPr>
      <w:b/>
      <w:bCs/>
    </w:rPr>
  </w:style>
  <w:style w:type="character" w:customStyle="1" w:styleId="CommentSubjectChar">
    <w:name w:val="Comment Subject Char"/>
    <w:basedOn w:val="CommentTextChar"/>
    <w:link w:val="CommentSubject"/>
    <w:uiPriority w:val="99"/>
    <w:semiHidden/>
    <w:rsid w:val="00665A90"/>
    <w:rPr>
      <w:rFonts w:ascii="Arial" w:hAnsi="Arial" w:cs="Arial"/>
      <w:b/>
      <w:bCs/>
      <w:color w:val="4B4846"/>
      <w:sz w:val="20"/>
      <w:szCs w:val="20"/>
      <w:lang w:val="ga-IE"/>
    </w:rPr>
  </w:style>
  <w:style w:type="paragraph" w:styleId="TOCHeading">
    <w:name w:val="TOC Heading"/>
    <w:basedOn w:val="Heading1"/>
    <w:next w:val="Normal"/>
    <w:uiPriority w:val="39"/>
    <w:unhideWhenUsed/>
    <w:qFormat/>
    <w:rsid w:val="004E1316"/>
    <w:pPr>
      <w:keepNext/>
      <w:keepLines/>
      <w:numPr>
        <w:numId w:val="0"/>
      </w:numPr>
      <w:spacing w:before="240" w:after="0" w:line="259" w:lineRule="auto"/>
      <w:outlineLvl w:val="9"/>
    </w:pPr>
    <w:rPr>
      <w:rFonts w:asciiTheme="majorHAnsi" w:eastAsiaTheme="majorEastAsia" w:hAnsiTheme="majorHAnsi" w:cstheme="majorBidi"/>
      <w:color w:val="39495F" w:themeColor="accent1" w:themeShade="BF"/>
      <w:sz w:val="32"/>
      <w:szCs w:val="32"/>
      <w:shd w:val="clear" w:color="auto" w:fill="auto"/>
    </w:rPr>
  </w:style>
  <w:style w:type="paragraph" w:styleId="TOC1">
    <w:name w:val="toc 1"/>
    <w:basedOn w:val="Normal"/>
    <w:next w:val="Normal"/>
    <w:autoRedefine/>
    <w:uiPriority w:val="39"/>
    <w:unhideWhenUsed/>
    <w:rsid w:val="004E1316"/>
    <w:pPr>
      <w:spacing w:after="100"/>
    </w:pPr>
  </w:style>
  <w:style w:type="paragraph" w:styleId="TOC2">
    <w:name w:val="toc 2"/>
    <w:basedOn w:val="Normal"/>
    <w:next w:val="Normal"/>
    <w:autoRedefine/>
    <w:uiPriority w:val="39"/>
    <w:unhideWhenUsed/>
    <w:rsid w:val="004E131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04618">
      <w:bodyDiv w:val="1"/>
      <w:marLeft w:val="0"/>
      <w:marRight w:val="0"/>
      <w:marTop w:val="0"/>
      <w:marBottom w:val="0"/>
      <w:divBdr>
        <w:top w:val="none" w:sz="0" w:space="0" w:color="auto"/>
        <w:left w:val="none" w:sz="0" w:space="0" w:color="auto"/>
        <w:bottom w:val="none" w:sz="0" w:space="0" w:color="auto"/>
        <w:right w:val="none" w:sz="0" w:space="0" w:color="auto"/>
      </w:divBdr>
    </w:div>
    <w:div w:id="461269192">
      <w:bodyDiv w:val="1"/>
      <w:marLeft w:val="0"/>
      <w:marRight w:val="0"/>
      <w:marTop w:val="0"/>
      <w:marBottom w:val="0"/>
      <w:divBdr>
        <w:top w:val="none" w:sz="0" w:space="0" w:color="auto"/>
        <w:left w:val="none" w:sz="0" w:space="0" w:color="auto"/>
        <w:bottom w:val="none" w:sz="0" w:space="0" w:color="auto"/>
        <w:right w:val="none" w:sz="0" w:space="0" w:color="auto"/>
      </w:divBdr>
    </w:div>
    <w:div w:id="550383314">
      <w:bodyDiv w:val="1"/>
      <w:marLeft w:val="0"/>
      <w:marRight w:val="0"/>
      <w:marTop w:val="0"/>
      <w:marBottom w:val="0"/>
      <w:divBdr>
        <w:top w:val="none" w:sz="0" w:space="0" w:color="auto"/>
        <w:left w:val="none" w:sz="0" w:space="0" w:color="auto"/>
        <w:bottom w:val="none" w:sz="0" w:space="0" w:color="auto"/>
        <w:right w:val="none" w:sz="0" w:space="0" w:color="auto"/>
      </w:divBdr>
    </w:div>
    <w:div w:id="589512299">
      <w:bodyDiv w:val="1"/>
      <w:marLeft w:val="0"/>
      <w:marRight w:val="0"/>
      <w:marTop w:val="0"/>
      <w:marBottom w:val="0"/>
      <w:divBdr>
        <w:top w:val="none" w:sz="0" w:space="0" w:color="auto"/>
        <w:left w:val="none" w:sz="0" w:space="0" w:color="auto"/>
        <w:bottom w:val="none" w:sz="0" w:space="0" w:color="auto"/>
        <w:right w:val="none" w:sz="0" w:space="0" w:color="auto"/>
      </w:divBdr>
      <w:divsChild>
        <w:div w:id="1819763990">
          <w:marLeft w:val="0"/>
          <w:marRight w:val="0"/>
          <w:marTop w:val="0"/>
          <w:marBottom w:val="120"/>
          <w:divBdr>
            <w:top w:val="none" w:sz="0" w:space="0" w:color="auto"/>
            <w:left w:val="none" w:sz="0" w:space="0" w:color="auto"/>
            <w:bottom w:val="none" w:sz="0" w:space="0" w:color="auto"/>
            <w:right w:val="none" w:sz="0" w:space="0" w:color="auto"/>
          </w:divBdr>
        </w:div>
      </w:divsChild>
    </w:div>
    <w:div w:id="649941435">
      <w:bodyDiv w:val="1"/>
      <w:marLeft w:val="0"/>
      <w:marRight w:val="0"/>
      <w:marTop w:val="0"/>
      <w:marBottom w:val="0"/>
      <w:divBdr>
        <w:top w:val="none" w:sz="0" w:space="0" w:color="auto"/>
        <w:left w:val="none" w:sz="0" w:space="0" w:color="auto"/>
        <w:bottom w:val="none" w:sz="0" w:space="0" w:color="auto"/>
        <w:right w:val="none" w:sz="0" w:space="0" w:color="auto"/>
      </w:divBdr>
      <w:divsChild>
        <w:div w:id="2038238906">
          <w:marLeft w:val="2606"/>
          <w:marRight w:val="0"/>
          <w:marTop w:val="0"/>
          <w:marBottom w:val="0"/>
          <w:divBdr>
            <w:top w:val="none" w:sz="0" w:space="0" w:color="auto"/>
            <w:left w:val="none" w:sz="0" w:space="0" w:color="auto"/>
            <w:bottom w:val="none" w:sz="0" w:space="0" w:color="auto"/>
            <w:right w:val="none" w:sz="0" w:space="0" w:color="auto"/>
          </w:divBdr>
        </w:div>
        <w:div w:id="954485184">
          <w:marLeft w:val="2606"/>
          <w:marRight w:val="0"/>
          <w:marTop w:val="0"/>
          <w:marBottom w:val="0"/>
          <w:divBdr>
            <w:top w:val="none" w:sz="0" w:space="0" w:color="auto"/>
            <w:left w:val="none" w:sz="0" w:space="0" w:color="auto"/>
            <w:bottom w:val="none" w:sz="0" w:space="0" w:color="auto"/>
            <w:right w:val="none" w:sz="0" w:space="0" w:color="auto"/>
          </w:divBdr>
        </w:div>
        <w:div w:id="1426993512">
          <w:marLeft w:val="2606"/>
          <w:marRight w:val="0"/>
          <w:marTop w:val="0"/>
          <w:marBottom w:val="0"/>
          <w:divBdr>
            <w:top w:val="none" w:sz="0" w:space="0" w:color="auto"/>
            <w:left w:val="none" w:sz="0" w:space="0" w:color="auto"/>
            <w:bottom w:val="none" w:sz="0" w:space="0" w:color="auto"/>
            <w:right w:val="none" w:sz="0" w:space="0" w:color="auto"/>
          </w:divBdr>
        </w:div>
        <w:div w:id="556206582">
          <w:marLeft w:val="2606"/>
          <w:marRight w:val="0"/>
          <w:marTop w:val="0"/>
          <w:marBottom w:val="0"/>
          <w:divBdr>
            <w:top w:val="none" w:sz="0" w:space="0" w:color="auto"/>
            <w:left w:val="none" w:sz="0" w:space="0" w:color="auto"/>
            <w:bottom w:val="none" w:sz="0" w:space="0" w:color="auto"/>
            <w:right w:val="none" w:sz="0" w:space="0" w:color="auto"/>
          </w:divBdr>
        </w:div>
      </w:divsChild>
    </w:div>
    <w:div w:id="1034312882">
      <w:bodyDiv w:val="1"/>
      <w:marLeft w:val="0"/>
      <w:marRight w:val="0"/>
      <w:marTop w:val="0"/>
      <w:marBottom w:val="0"/>
      <w:divBdr>
        <w:top w:val="none" w:sz="0" w:space="0" w:color="auto"/>
        <w:left w:val="none" w:sz="0" w:space="0" w:color="auto"/>
        <w:bottom w:val="none" w:sz="0" w:space="0" w:color="auto"/>
        <w:right w:val="none" w:sz="0" w:space="0" w:color="auto"/>
      </w:divBdr>
    </w:div>
    <w:div w:id="1043988976">
      <w:bodyDiv w:val="1"/>
      <w:marLeft w:val="0"/>
      <w:marRight w:val="0"/>
      <w:marTop w:val="0"/>
      <w:marBottom w:val="0"/>
      <w:divBdr>
        <w:top w:val="none" w:sz="0" w:space="0" w:color="auto"/>
        <w:left w:val="none" w:sz="0" w:space="0" w:color="auto"/>
        <w:bottom w:val="none" w:sz="0" w:space="0" w:color="auto"/>
        <w:right w:val="none" w:sz="0" w:space="0" w:color="auto"/>
      </w:divBdr>
    </w:div>
    <w:div w:id="1344280314">
      <w:bodyDiv w:val="1"/>
      <w:marLeft w:val="0"/>
      <w:marRight w:val="0"/>
      <w:marTop w:val="0"/>
      <w:marBottom w:val="0"/>
      <w:divBdr>
        <w:top w:val="none" w:sz="0" w:space="0" w:color="auto"/>
        <w:left w:val="none" w:sz="0" w:space="0" w:color="auto"/>
        <w:bottom w:val="none" w:sz="0" w:space="0" w:color="auto"/>
        <w:right w:val="none" w:sz="0" w:space="0" w:color="auto"/>
      </w:divBdr>
    </w:div>
    <w:div w:id="1379092089">
      <w:bodyDiv w:val="1"/>
      <w:marLeft w:val="0"/>
      <w:marRight w:val="0"/>
      <w:marTop w:val="0"/>
      <w:marBottom w:val="0"/>
      <w:divBdr>
        <w:top w:val="none" w:sz="0" w:space="0" w:color="auto"/>
        <w:left w:val="none" w:sz="0" w:space="0" w:color="auto"/>
        <w:bottom w:val="none" w:sz="0" w:space="0" w:color="auto"/>
        <w:right w:val="none" w:sz="0" w:space="0" w:color="auto"/>
      </w:divBdr>
    </w:div>
    <w:div w:id="1445079839">
      <w:bodyDiv w:val="1"/>
      <w:marLeft w:val="0"/>
      <w:marRight w:val="0"/>
      <w:marTop w:val="0"/>
      <w:marBottom w:val="0"/>
      <w:divBdr>
        <w:top w:val="none" w:sz="0" w:space="0" w:color="auto"/>
        <w:left w:val="none" w:sz="0" w:space="0" w:color="auto"/>
        <w:bottom w:val="none" w:sz="0" w:space="0" w:color="auto"/>
        <w:right w:val="none" w:sz="0" w:space="0" w:color="auto"/>
      </w:divBdr>
    </w:div>
    <w:div w:id="18392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diagramData" Target="diagrams/data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gcc-ser-ms08-02\human%20resources\Gender%20Pay%20Gap\2022\working%20doc%20-%20charts%20and%20tables%20for%20report.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gcc-ser-ms08-02\human%20resources\Gender%20Pay%20Gap\2022\working%20doc%20-%20charts%20and%20tables%20for%20report.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gcc-ser-ms08-02\human%20resources\Gender%20Pay%20Gap\2022\working%20doc%20-%20charts%20and%20tables%20for%20report.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gcc-ser-ms08-02\human%20resources\Gender%20Pay%20Gap\2022\working%20doc%20-%20charts%20and%20tables%20for%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r>
              <a:rPr lang="ga-IE" sz="1000">
                <a:solidFill>
                  <a:srgbClr val="A50021"/>
                </a:solidFill>
                <a:latin typeface="Arial" panose="020B0604020202020204" pitchFamily="34" charset="0"/>
                <a:cs typeface="Arial" panose="020B0604020202020204" pitchFamily="34" charset="0"/>
              </a:rPr>
              <a:t>COMHAIRLE CATHRACH NA GAILLIMHE</a:t>
            </a:r>
          </a:p>
          <a:p>
            <a:pPr>
              <a:defRPr sz="1000"/>
            </a:pPr>
            <a:r>
              <a:rPr lang="ga-IE" sz="1000">
                <a:solidFill>
                  <a:sysClr val="windowText" lastClr="000000"/>
                </a:solidFill>
                <a:latin typeface="Arial" panose="020B0604020202020204" pitchFamily="34" charset="0"/>
                <a:cs typeface="Arial" panose="020B0604020202020204" pitchFamily="34" charset="0"/>
              </a:rPr>
              <a:t>% de na fostaithe bunaithe ar Inscne </a:t>
            </a:r>
          </a:p>
          <a:p>
            <a:pPr>
              <a:defRPr sz="1000"/>
            </a:pPr>
            <a:r>
              <a:rPr lang="ga-IE" sz="900">
                <a:solidFill>
                  <a:sysClr val="windowText" lastClr="000000"/>
                </a:solidFill>
                <a:latin typeface="Arial" panose="020B0604020202020204" pitchFamily="34" charset="0"/>
                <a:cs typeface="Arial" panose="020B0604020202020204" pitchFamily="34" charset="0"/>
              </a:rPr>
              <a:t>30.06.22</a:t>
            </a:r>
          </a:p>
        </c:rich>
      </c:tx>
      <c:layout>
        <c:manualLayout>
          <c:xMode val="edge"/>
          <c:yMode val="edge"/>
          <c:x val="0.11453353932024318"/>
          <c:y val="1.9418883450379516E-2"/>
        </c:manualLayout>
      </c:layout>
      <c:overlay val="0"/>
      <c:spPr>
        <a:noFill/>
        <a:ln>
          <a:noFill/>
        </a:ln>
        <a:effectLst/>
      </c:spPr>
      <c:txPr>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07794278879699"/>
          <c:y val="0.43506812167151304"/>
          <c:w val="0.75325475929432872"/>
          <c:h val="0.49383507040873004"/>
        </c:manualLayout>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89A-4387-9B64-5D4670C7107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489A-4387-9B64-5D4670C71075}"/>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'[1]Demographics charts for report'!$B$10:$B$11</c:f>
              <c:strCache>
                <c:ptCount val="2"/>
                <c:pt idx="0">
                  <c:v>% Male</c:v>
                </c:pt>
                <c:pt idx="1">
                  <c:v>% Female</c:v>
                </c:pt>
              </c:strCache>
            </c:strRef>
          </c:cat>
          <c:val>
            <c:numRef>
              <c:f>'[1]Demographics charts for report'!$C$10:$C$11</c:f>
              <c:numCache>
                <c:formatCode>0%</c:formatCode>
                <c:ptCount val="2"/>
                <c:pt idx="0">
                  <c:v>0.6</c:v>
                </c:pt>
                <c:pt idx="1">
                  <c:v>0.4</c:v>
                </c:pt>
              </c:numCache>
            </c:numRef>
          </c:val>
          <c:extLst>
            <c:ext xmlns:c16="http://schemas.microsoft.com/office/drawing/2014/chart" uri="{C3380CC4-5D6E-409C-BE32-E72D297353CC}">
              <c16:uniqueId val="{00000000-489A-4387-9B64-5D4670C71075}"/>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11225455995215788"/>
          <c:y val="0.32228803868396116"/>
          <c:w val="0.71049035220555912"/>
          <c:h val="5.491236521556454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ga-IE" sz="1000" b="1">
                <a:solidFill>
                  <a:srgbClr val="A50021"/>
                </a:solidFill>
                <a:latin typeface="Arial" panose="020B0604020202020204" pitchFamily="34" charset="0"/>
                <a:cs typeface="Arial" panose="020B0604020202020204" pitchFamily="34" charset="0"/>
              </a:rPr>
              <a:t>COMHAIRLE CATHRACH NA GAILLIMHE</a:t>
            </a:r>
          </a:p>
          <a:p>
            <a:pPr>
              <a:defRPr sz="1000"/>
            </a:pPr>
            <a:r>
              <a:rPr lang="ga-IE" sz="1000" b="1">
                <a:solidFill>
                  <a:sysClr val="windowText" lastClr="000000"/>
                </a:solidFill>
                <a:latin typeface="Arial" panose="020B0604020202020204" pitchFamily="34" charset="0"/>
                <a:cs typeface="Arial" panose="020B0604020202020204" pitchFamily="34" charset="0"/>
              </a:rPr>
              <a:t>% DE NA FOSTAITHE LÁNAIMSEARTHA/PÁIRTAIMSEARTHA AR FAD </a:t>
            </a:r>
          </a:p>
          <a:p>
            <a:pPr>
              <a:defRPr sz="1000"/>
            </a:pPr>
            <a:r>
              <a:rPr lang="ga-IE" sz="900" b="1">
                <a:solidFill>
                  <a:sysClr val="windowText" lastClr="000000"/>
                </a:solidFill>
                <a:latin typeface="Arial" panose="020B0604020202020204" pitchFamily="34" charset="0"/>
                <a:cs typeface="Arial" panose="020B0604020202020204" pitchFamily="34" charset="0"/>
              </a:rPr>
              <a:t>30.06.22</a:t>
            </a:r>
          </a:p>
        </c:rich>
      </c:tx>
      <c:layout>
        <c:manualLayout>
          <c:xMode val="edge"/>
          <c:yMode val="edge"/>
          <c:x val="0.11991940713293188"/>
          <c:y val="7.3886312156185956E-3"/>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823309138474953"/>
          <c:y val="0.40636964683212068"/>
          <c:w val="0.77846315627484675"/>
          <c:h val="0.50419449151134588"/>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2-6B58-45AB-87C9-222D47AD9A8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6B58-45AB-87C9-222D47AD9A85}"/>
              </c:ext>
            </c:extLst>
          </c:dPt>
          <c:dLbls>
            <c:dLbl>
              <c:idx val="0"/>
              <c:layout>
                <c:manualLayout>
                  <c:x val="-1.7177396943029236E-2"/>
                  <c:y val="4.5660302736129747E-3"/>
                </c:manualLayout>
              </c:layout>
              <c:tx>
                <c:rich>
                  <a:bodyPr/>
                  <a:lstStyle/>
                  <a:p>
                    <a:r>
                      <a:rPr lang="en-US" baseline="0">
                        <a:solidFill>
                          <a:schemeClr val="bg1"/>
                        </a:solidFill>
                      </a:rPr>
                      <a:t>86%</a:t>
                    </a:r>
                    <a:endParaRPr lang="en-US"/>
                  </a:p>
                </c:rich>
              </c:tx>
              <c:showLegendKey val="0"/>
              <c:showVal val="1"/>
              <c:showCatName val="0"/>
              <c:showSerName val="0"/>
              <c:showPercent val="0"/>
              <c:showBubbleSize val="0"/>
              <c:extLst>
                <c:ext xmlns:c15="http://schemas.microsoft.com/office/drawing/2012/chart" uri="{CE6537A1-D6FC-4f65-9D91-7224C49458BB}">
                  <c15:layout>
                    <c:manualLayout>
                      <c:w val="0.25041176470588233"/>
                      <c:h val="0.1607305936073059"/>
                    </c:manualLayout>
                  </c15:layout>
                  <c15:showDataLabelsRange val="0"/>
                </c:ext>
                <c:ext xmlns:c16="http://schemas.microsoft.com/office/drawing/2014/chart" uri="{C3380CC4-5D6E-409C-BE32-E72D297353CC}">
                  <c16:uniqueId val="{00000002-6B58-45AB-87C9-222D47AD9A85}"/>
                </c:ext>
              </c:extLst>
            </c:dLbl>
            <c:dLbl>
              <c:idx val="1"/>
              <c:tx>
                <c:rich>
                  <a:bodyPr/>
                  <a:lstStyle/>
                  <a:p>
                    <a:r>
                      <a:rPr lang="en-US">
                        <a:solidFill>
                          <a:schemeClr val="bg1"/>
                        </a:solidFill>
                      </a:rPr>
                      <a:t>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B58-45AB-87C9-222D47AD9A85}"/>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'[1]Demographics charts for report'!$B$44:$B$45</c:f>
              <c:strCache>
                <c:ptCount val="2"/>
                <c:pt idx="0">
                  <c:v>% Full-time</c:v>
                </c:pt>
                <c:pt idx="1">
                  <c:v>% Part-time</c:v>
                </c:pt>
              </c:strCache>
            </c:strRef>
          </c:cat>
          <c:val>
            <c:numRef>
              <c:f>'[1]Demographics charts for report'!$C$44:$C$45</c:f>
              <c:numCache>
                <c:formatCode>General</c:formatCode>
                <c:ptCount val="2"/>
                <c:pt idx="0">
                  <c:v>0.86</c:v>
                </c:pt>
                <c:pt idx="1">
                  <c:v>0.14000000000000001</c:v>
                </c:pt>
              </c:numCache>
            </c:numRef>
          </c:val>
          <c:extLst>
            <c:ext xmlns:c16="http://schemas.microsoft.com/office/drawing/2014/chart" uri="{C3380CC4-5D6E-409C-BE32-E72D297353CC}">
              <c16:uniqueId val="{00000000-6B58-45AB-87C9-222D47AD9A85}"/>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6.1694324040113886E-2"/>
          <c:y val="0.33593840326921165"/>
          <c:w val="0.85857533114483142"/>
          <c:h val="6.620417187425556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cap="all" spc="50" baseline="0">
                <a:solidFill>
                  <a:srgbClr val="5BB646"/>
                </a:solidFill>
                <a:latin typeface="Arial" panose="020B0604020202020204" pitchFamily="34" charset="0"/>
                <a:ea typeface="+mn-ea"/>
                <a:cs typeface="Arial" panose="020B0604020202020204" pitchFamily="34" charset="0"/>
              </a:defRPr>
            </a:pPr>
            <a:r>
              <a:rPr lang="ga-IE" sz="1000">
                <a:solidFill>
                  <a:srgbClr val="A50021"/>
                </a:solidFill>
                <a:latin typeface="Arial" panose="020B0604020202020204" pitchFamily="34" charset="0"/>
                <a:cs typeface="Arial" panose="020B0604020202020204" pitchFamily="34" charset="0"/>
              </a:rPr>
              <a:t>COMHAIRLE CATHRACH NA GAILLIMHE</a:t>
            </a:r>
          </a:p>
          <a:p>
            <a:pPr marL="0" marR="0" lvl="0" indent="0" algn="ctr" defTabSz="914400" rtl="0" eaLnBrk="1" fontAlgn="auto" latinLnBrk="0" hangingPunct="1">
              <a:lnSpc>
                <a:spcPct val="100000"/>
              </a:lnSpc>
              <a:spcBef>
                <a:spcPts val="0"/>
              </a:spcBef>
              <a:spcAft>
                <a:spcPts val="0"/>
              </a:spcAft>
              <a:buClrTx/>
              <a:buSzTx/>
              <a:buFontTx/>
              <a:buNone/>
              <a:tabLst/>
              <a:defRPr sz="1200">
                <a:solidFill>
                  <a:srgbClr val="5BB646"/>
                </a:solidFill>
                <a:latin typeface="Arial" panose="020B0604020202020204" pitchFamily="34" charset="0"/>
                <a:cs typeface="Arial" panose="020B0604020202020204" pitchFamily="34" charset="0"/>
              </a:defRPr>
            </a:pPr>
            <a:r>
              <a:rPr lang="ga-IE" sz="1000">
                <a:solidFill>
                  <a:sysClr val="windowText" lastClr="000000"/>
                </a:solidFill>
                <a:latin typeface="Arial" panose="020B0604020202020204" pitchFamily="34" charset="0"/>
                <a:cs typeface="Arial" panose="020B0604020202020204" pitchFamily="34" charset="0"/>
              </a:rPr>
              <a:t>% de na fostaithe bunaithe ar CATAGÓIR POIST</a:t>
            </a:r>
          </a:p>
          <a:p>
            <a:pPr marL="0" marR="0" lvl="0" indent="0" algn="ctr" defTabSz="914400" rtl="0" eaLnBrk="1" fontAlgn="auto" latinLnBrk="0" hangingPunct="1">
              <a:lnSpc>
                <a:spcPct val="100000"/>
              </a:lnSpc>
              <a:spcBef>
                <a:spcPts val="0"/>
              </a:spcBef>
              <a:spcAft>
                <a:spcPts val="0"/>
              </a:spcAft>
              <a:buClrTx/>
              <a:buSzTx/>
              <a:buFontTx/>
              <a:buNone/>
              <a:tabLst/>
              <a:defRPr sz="1200">
                <a:solidFill>
                  <a:srgbClr val="5BB646"/>
                </a:solidFill>
                <a:latin typeface="Arial" panose="020B0604020202020204" pitchFamily="34" charset="0"/>
                <a:cs typeface="Arial" panose="020B0604020202020204" pitchFamily="34" charset="0"/>
              </a:defRPr>
            </a:pPr>
            <a:r>
              <a:rPr lang="ga-IE" sz="900" b="1" i="0" cap="all">
                <a:solidFill>
                  <a:sysClr val="windowText" lastClr="000000"/>
                </a:solidFill>
                <a:effectLst/>
              </a:rPr>
              <a:t>30.06.22</a:t>
            </a:r>
          </a:p>
        </c:rich>
      </c:tx>
      <c:layout>
        <c:manualLayout>
          <c:xMode val="edge"/>
          <c:yMode val="edge"/>
          <c:x val="0.118385151856018"/>
          <c:y val="2.6015530442114426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cap="all" spc="50" baseline="0">
              <a:solidFill>
                <a:srgbClr val="5BB646"/>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7344206974128235"/>
          <c:y val="0.36238260372893805"/>
          <c:w val="0.72483059617547807"/>
          <c:h val="0.43815321012334596"/>
        </c:manualLayout>
      </c:layout>
      <c:doughnutChart>
        <c:varyColors val="1"/>
        <c:ser>
          <c:idx val="0"/>
          <c:order val="0"/>
          <c:explosion val="1"/>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C5E-4884-87CE-8FE532662EA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9C5E-4884-87CE-8FE532662EA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C5E-4884-87CE-8FE532662EAD}"/>
              </c:ext>
            </c:extLst>
          </c:dPt>
          <c:dPt>
            <c:idx val="3"/>
            <c:bubble3D val="0"/>
            <c:spPr>
              <a:solidFill>
                <a:srgbClr val="D6D5D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4-9C5E-4884-87CE-8FE532662EAD}"/>
              </c:ext>
            </c:extLst>
          </c:dPt>
          <c:dLbls>
            <c:dLbl>
              <c:idx val="0"/>
              <c:tx>
                <c:rich>
                  <a:bodyPr/>
                  <a:lstStyle/>
                  <a:p>
                    <a:r>
                      <a:rPr lang="en-US" sz="1400" baseline="0">
                        <a:solidFill>
                          <a:schemeClr val="bg1"/>
                        </a:solidFill>
                        <a:latin typeface="Arial" panose="020B0604020202020204" pitchFamily="34" charset="0"/>
                        <a:cs typeface="Arial" panose="020B0604020202020204" pitchFamily="34" charset="0"/>
                      </a:rPr>
                      <a:t>
</a:t>
                    </a:r>
                    <a:fld id="{419F468D-4AEB-4754-95D8-D60011047F1D}" type="PERCENTAGE">
                      <a:rPr lang="en-US" sz="1400" baseline="0">
                        <a:solidFill>
                          <a:schemeClr val="bg1"/>
                        </a:solidFill>
                        <a:latin typeface="Arial" panose="020B0604020202020204" pitchFamily="34" charset="0"/>
                        <a:cs typeface="Arial" panose="020B0604020202020204" pitchFamily="34" charset="0"/>
                      </a:rPr>
                      <a:pPr/>
                      <a:t>[PERCENTAGE]</a:t>
                    </a:fld>
                    <a:endParaRPr lang="en-US" sz="1400" baseline="0">
                      <a:solidFill>
                        <a:schemeClr val="bg1"/>
                      </a:solidFill>
                      <a:latin typeface="Arial" panose="020B0604020202020204" pitchFamily="34" charset="0"/>
                      <a:cs typeface="Arial" panose="020B0604020202020204" pitchFamily="34" charset="0"/>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C5E-4884-87CE-8FE532662EAD}"/>
                </c:ext>
              </c:extLst>
            </c:dLbl>
            <c:dLbl>
              <c:idx val="1"/>
              <c:layout>
                <c:manualLayout>
                  <c:x val="2.4084865964718163E-2"/>
                  <c:y val="-3.2057792205934625E-2"/>
                </c:manualLayout>
              </c:layout>
              <c:tx>
                <c:rich>
                  <a:bodyPr/>
                  <a:lstStyle/>
                  <a:p>
                    <a:r>
                      <a:rPr lang="en-US" sz="1400" baseline="0">
                        <a:solidFill>
                          <a:schemeClr val="bg1"/>
                        </a:solidFill>
                        <a:latin typeface="Arial" panose="020B0604020202020204" pitchFamily="34" charset="0"/>
                        <a:cs typeface="Arial" panose="020B0604020202020204" pitchFamily="34" charset="0"/>
                      </a:rPr>
                      <a:t>
</a:t>
                    </a:r>
                    <a:fld id="{FC13CC33-5001-4AAC-AEC8-FC68AB466B4C}" type="PERCENTAGE">
                      <a:rPr lang="en-US" sz="1400" baseline="0">
                        <a:solidFill>
                          <a:schemeClr val="bg1"/>
                        </a:solidFill>
                        <a:latin typeface="Arial" panose="020B0604020202020204" pitchFamily="34" charset="0"/>
                        <a:cs typeface="Arial" panose="020B0604020202020204" pitchFamily="34" charset="0"/>
                      </a:rPr>
                      <a:pPr/>
                      <a:t>[PERCENTAGE]</a:t>
                    </a:fld>
                    <a:endParaRPr lang="en-US" sz="1400" baseline="0">
                      <a:solidFill>
                        <a:schemeClr val="bg1"/>
                      </a:solidFill>
                      <a:latin typeface="Arial" panose="020B0604020202020204" pitchFamily="34" charset="0"/>
                      <a:cs typeface="Arial" panose="020B0604020202020204" pitchFamily="34" charset="0"/>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C5E-4884-87CE-8FE532662EAD}"/>
                </c:ext>
              </c:extLst>
            </c:dLbl>
            <c:dLbl>
              <c:idx val="2"/>
              <c:layout>
                <c:manualLayout>
                  <c:x val="-8.0282886549060666E-3"/>
                  <c:y val="2.137186147062303E-3"/>
                </c:manualLayout>
              </c:layout>
              <c:tx>
                <c:rich>
                  <a:bodyPr/>
                  <a:lstStyle/>
                  <a:p>
                    <a:fld id="{49E1E23B-F722-4804-85EB-F799DA5FB0B2}" type="PERCENTAGE">
                      <a:rPr lang="en-US" sz="1400" baseline="0">
                        <a:solidFill>
                          <a:schemeClr val="bg1"/>
                        </a:solidFill>
                        <a:latin typeface="Arial" panose="020B0604020202020204" pitchFamily="34" charset="0"/>
                        <a:cs typeface="Arial" panose="020B0604020202020204" pitchFamily="34" charset="0"/>
                      </a:rPr>
                      <a:pPr/>
                      <a:t>[PERCENTAGE]</a:t>
                    </a:fld>
                    <a:endParaRPr lang="en-GB"/>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C5E-4884-87CE-8FE532662EAD}"/>
                </c:ext>
              </c:extLst>
            </c:dLbl>
            <c:dLbl>
              <c:idx val="3"/>
              <c:tx>
                <c:rich>
                  <a:bodyPr/>
                  <a:lstStyle/>
                  <a:p>
                    <a:fld id="{41AB615A-77D0-451A-9847-A8FB26AA7185}" type="PERCENTAGE">
                      <a:rPr lang="en-US" sz="1400" baseline="0">
                        <a:solidFill>
                          <a:schemeClr val="bg1"/>
                        </a:solidFill>
                        <a:latin typeface="Arial" panose="020B0604020202020204" pitchFamily="34" charset="0"/>
                        <a:cs typeface="Arial" panose="020B0604020202020204" pitchFamily="34" charset="0"/>
                      </a:rPr>
                      <a:pPr/>
                      <a:t>[PERCENTAGE]</a:t>
                    </a:fld>
                    <a:endParaRPr lang="en-GB"/>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C5E-4884-87CE-8FE532662EAD}"/>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'[1]Demographics charts for report'!$B$77:$B$80</c:f>
              <c:strCache>
                <c:ptCount val="4"/>
                <c:pt idx="0">
                  <c:v>% General Service</c:v>
                </c:pt>
                <c:pt idx="1">
                  <c:v>% Management &amp; Administrative</c:v>
                </c:pt>
                <c:pt idx="2">
                  <c:v>% Professional &amp; Technical</c:v>
                </c:pt>
              </c:strCache>
            </c:strRef>
          </c:cat>
          <c:val>
            <c:numRef>
              <c:f>'[1]Demographics charts for report'!$C$77:$C$80</c:f>
              <c:numCache>
                <c:formatCode>General</c:formatCode>
                <c:ptCount val="4"/>
                <c:pt idx="0">
                  <c:v>0.46306306306306305</c:v>
                </c:pt>
                <c:pt idx="1">
                  <c:v>0.37477477477477478</c:v>
                </c:pt>
                <c:pt idx="2">
                  <c:v>0.16216216216216217</c:v>
                </c:pt>
              </c:numCache>
            </c:numRef>
          </c:val>
          <c:extLst>
            <c:ext xmlns:c16="http://schemas.microsoft.com/office/drawing/2014/chart" uri="{C3380CC4-5D6E-409C-BE32-E72D297353CC}">
              <c16:uniqueId val="{00000000-9C5E-4884-87CE-8FE532662EAD}"/>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egendEntry>
        <c:idx val="3"/>
        <c:delete val="1"/>
      </c:legendEntry>
      <c:layout>
        <c:manualLayout>
          <c:xMode val="edge"/>
          <c:yMode val="edge"/>
          <c:x val="9.9835770528683934E-2"/>
          <c:y val="0.22639304801925667"/>
          <c:w val="0.81751440570595524"/>
          <c:h val="0.123087505300686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ga-IE" sz="1200" b="1">
                <a:solidFill>
                  <a:srgbClr val="A50021"/>
                </a:solidFill>
                <a:latin typeface="Arial" panose="020B0604020202020204" pitchFamily="34" charset="0"/>
                <a:cs typeface="Arial" panose="020B0604020202020204" pitchFamily="34" charset="0"/>
              </a:rPr>
              <a:t>COMHAIRLE CATHRACH NA GAILLIMHE</a:t>
            </a:r>
          </a:p>
          <a:p>
            <a:pPr>
              <a:defRPr/>
            </a:pPr>
            <a:r>
              <a:rPr lang="ga-IE" sz="1200">
                <a:latin typeface="Arial" panose="020B0604020202020204" pitchFamily="34" charset="0"/>
                <a:cs typeface="Arial" panose="020B0604020202020204" pitchFamily="34" charset="0"/>
              </a:rPr>
              <a:t>Bandaí Pá Ceathairíle don líon iomlán fostaithe 30.06.22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'[1]Quartile charts for report'!$C$14</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Arial" panose="020B06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'[1]Quartile charts for report'!$B$15:$B$18</c:f>
              <c:strCache>
                <c:ptCount val="4"/>
                <c:pt idx="0">
                  <c:v>Band 1: Lower</c:v>
                </c:pt>
                <c:pt idx="1">
                  <c:v>Band 2: Lower Middle</c:v>
                </c:pt>
                <c:pt idx="2">
                  <c:v>Band 3: Upper Middle</c:v>
                </c:pt>
                <c:pt idx="3">
                  <c:v>Band 4: Upper</c:v>
                </c:pt>
              </c:strCache>
            </c:strRef>
          </c:cat>
          <c:val>
            <c:numRef>
              <c:f>'[1]Quartile charts for report'!$C$15:$C$18</c:f>
              <c:numCache>
                <c:formatCode>0.00%</c:formatCode>
                <c:ptCount val="4"/>
                <c:pt idx="0">
                  <c:v>0.65380000000000005</c:v>
                </c:pt>
                <c:pt idx="1">
                  <c:v>0.73850000000000005</c:v>
                </c:pt>
                <c:pt idx="2">
                  <c:v>0.56589999999999996</c:v>
                </c:pt>
                <c:pt idx="3">
                  <c:v>0.50770000000000004</c:v>
                </c:pt>
              </c:numCache>
            </c:numRef>
          </c:val>
          <c:extLst>
            <c:ext xmlns:c16="http://schemas.microsoft.com/office/drawing/2014/chart" uri="{C3380CC4-5D6E-409C-BE32-E72D297353CC}">
              <c16:uniqueId val="{00000000-BC36-48ED-9281-74CF57C04911}"/>
            </c:ext>
          </c:extLst>
        </c:ser>
        <c:ser>
          <c:idx val="1"/>
          <c:order val="1"/>
          <c:tx>
            <c:strRef>
              <c:f>'[1]Quartile charts for report'!$D$14</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Arial" panose="020B06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'[1]Quartile charts for report'!$B$15:$B$18</c:f>
              <c:strCache>
                <c:ptCount val="4"/>
                <c:pt idx="0">
                  <c:v>Band 1: Lower</c:v>
                </c:pt>
                <c:pt idx="1">
                  <c:v>Band 2: Lower Middle</c:v>
                </c:pt>
                <c:pt idx="2">
                  <c:v>Band 3: Upper Middle</c:v>
                </c:pt>
                <c:pt idx="3">
                  <c:v>Band 4: Upper</c:v>
                </c:pt>
              </c:strCache>
            </c:strRef>
          </c:cat>
          <c:val>
            <c:numRef>
              <c:f>'[1]Quartile charts for report'!$D$15:$D$18</c:f>
              <c:numCache>
                <c:formatCode>0.00%</c:formatCode>
                <c:ptCount val="4"/>
                <c:pt idx="0">
                  <c:v>0.34620000000000001</c:v>
                </c:pt>
                <c:pt idx="1">
                  <c:v>0.26150000000000001</c:v>
                </c:pt>
                <c:pt idx="2">
                  <c:v>0.43409999999999999</c:v>
                </c:pt>
                <c:pt idx="3">
                  <c:v>0.49230000000000002</c:v>
                </c:pt>
              </c:numCache>
            </c:numRef>
          </c:val>
          <c:extLst>
            <c:ext xmlns:c16="http://schemas.microsoft.com/office/drawing/2014/chart" uri="{C3380CC4-5D6E-409C-BE32-E72D297353CC}">
              <c16:uniqueId val="{00000001-BC36-48ED-9281-74CF57C04911}"/>
            </c:ext>
          </c:extLst>
        </c:ser>
        <c:dLbls>
          <c:showLegendKey val="0"/>
          <c:showVal val="0"/>
          <c:showCatName val="0"/>
          <c:showSerName val="0"/>
          <c:showPercent val="0"/>
          <c:showBubbleSize val="0"/>
        </c:dLbls>
        <c:gapWidth val="36"/>
        <c:overlap val="100"/>
        <c:axId val="639306960"/>
        <c:axId val="639303824"/>
      </c:barChart>
      <c:lineChart>
        <c:grouping val="standard"/>
        <c:varyColors val="0"/>
        <c:ser>
          <c:idx val="2"/>
          <c:order val="2"/>
          <c:tx>
            <c:strRef>
              <c:f>'[1]Quartile charts for report'!$E$14</c:f>
              <c:strCache>
                <c:ptCount val="1"/>
                <c:pt idx="0">
                  <c:v>Target</c:v>
                </c:pt>
              </c:strCache>
            </c:strRef>
          </c:tx>
          <c:spPr>
            <a:ln w="28575" cap="rnd">
              <a:solidFill>
                <a:srgbClr val="FFB7B7"/>
              </a:solidFill>
              <a:prstDash val="sys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'[1]Quartile charts for report'!$B$15:$B$18</c:f>
              <c:strCache>
                <c:ptCount val="4"/>
                <c:pt idx="0">
                  <c:v>Band 1: Lower</c:v>
                </c:pt>
                <c:pt idx="1">
                  <c:v>Band 2: Lower Middle</c:v>
                </c:pt>
                <c:pt idx="2">
                  <c:v>Band 3: Upper Middle</c:v>
                </c:pt>
                <c:pt idx="3">
                  <c:v>Band 4: Upper</c:v>
                </c:pt>
              </c:strCache>
            </c:strRef>
          </c:cat>
          <c:val>
            <c:numRef>
              <c:f>'[1]Quartile charts for report'!$E$15:$E$18</c:f>
              <c:numCache>
                <c:formatCode>0%</c:formatCode>
                <c:ptCount val="4"/>
                <c:pt idx="0">
                  <c:v>0.6</c:v>
                </c:pt>
                <c:pt idx="1">
                  <c:v>0.6</c:v>
                </c:pt>
                <c:pt idx="2">
                  <c:v>0.6</c:v>
                </c:pt>
                <c:pt idx="3">
                  <c:v>0.6</c:v>
                </c:pt>
              </c:numCache>
            </c:numRef>
          </c:val>
          <c:smooth val="0"/>
          <c:extLst>
            <c:ext xmlns:c16="http://schemas.microsoft.com/office/drawing/2014/chart" uri="{C3380CC4-5D6E-409C-BE32-E72D297353CC}">
              <c16:uniqueId val="{00000002-BC36-48ED-9281-74CF57C04911}"/>
            </c:ext>
          </c:extLst>
        </c:ser>
        <c:dLbls>
          <c:showLegendKey val="0"/>
          <c:showVal val="0"/>
          <c:showCatName val="0"/>
          <c:showSerName val="0"/>
          <c:showPercent val="0"/>
          <c:showBubbleSize val="0"/>
        </c:dLbls>
        <c:marker val="1"/>
        <c:smooth val="0"/>
        <c:axId val="639306960"/>
        <c:axId val="639303824"/>
      </c:lineChart>
      <c:catAx>
        <c:axId val="6393069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303824"/>
        <c:crosses val="autoZero"/>
        <c:auto val="1"/>
        <c:lblAlgn val="ctr"/>
        <c:lblOffset val="100"/>
        <c:noMultiLvlLbl val="0"/>
      </c:catAx>
      <c:valAx>
        <c:axId val="63930382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ga-IE"/>
                  <a:t>% den</a:t>
                </a:r>
              </a:p>
              <a:p>
                <a:pPr>
                  <a:defRPr/>
                </a:pPr>
                <a:r>
                  <a:rPr lang="ga-IE"/>
                  <a:t>líon iomlán fostaithe</a:t>
                </a:r>
              </a:p>
            </c:rich>
          </c:tx>
          <c:layout>
            <c:manualLayout>
              <c:xMode val="edge"/>
              <c:yMode val="edge"/>
              <c:x val="1.8485911648986986E-2"/>
              <c:y val="0.3672974867161624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30696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egendEntry>
        <c:idx val="1"/>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egendEntry>
        <c:idx val="2"/>
        <c:delete val="1"/>
      </c:legendEntry>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5666DC-8F52-4746-AA4A-C36237FDC542}"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IE"/>
        </a:p>
      </dgm:t>
    </dgm:pt>
    <dgm:pt modelId="{6083A4A9-5E7B-4754-B139-33DB4BD495EA}">
      <dgm:prSet phldrT="[Text]" custT="1"/>
      <dgm:spPr>
        <a:xfrm>
          <a:off x="2086903" y="1032449"/>
          <a:ext cx="1312287" cy="1135181"/>
        </a:xfrm>
        <a:prstGeom prst="hexagon">
          <a:avLst>
            <a:gd name="adj" fmla="val 28570"/>
            <a:gd name="vf" fmla="val 115470"/>
          </a:avLst>
        </a:prstGeom>
        <a:solidFill>
          <a:srgbClr val="EDECEB"/>
        </a:solidFill>
        <a:ln w="12700" cap="flat" cmpd="sng" algn="ctr">
          <a:solidFill>
            <a:sysClr val="window" lastClr="FFFFFF">
              <a:hueOff val="0"/>
              <a:satOff val="0"/>
              <a:lumOff val="0"/>
              <a:alphaOff val="0"/>
            </a:sysClr>
          </a:solidFill>
          <a:prstDash val="solid"/>
          <a:miter lim="800000"/>
        </a:ln>
        <a:effectLst/>
      </dgm:spPr>
      <dgm:t>
        <a:bodyPr/>
        <a:lstStyle/>
        <a:p>
          <a:pPr>
            <a:buNone/>
          </a:pPr>
          <a:r>
            <a:rPr lang="ga-IE" sz="2400">
              <a:solidFill>
                <a:srgbClr val="5BB65F"/>
              </a:solidFill>
              <a:latin typeface="Arial" panose="020B0604020202020204" pitchFamily="34" charset="0"/>
              <a:ea typeface="+mn-ea"/>
              <a:cs typeface="Arial" panose="020B0604020202020204" pitchFamily="34" charset="0"/>
            </a:rPr>
            <a:t>Straitéis Daoine</a:t>
          </a:r>
        </a:p>
      </dgm:t>
    </dgm:pt>
    <dgm:pt modelId="{9D99DACE-F6C4-46FD-876B-301F5BBCD671}" type="parTrans" cxnId="{E4B990BE-C295-4FC6-A8A4-7BE7CFF59A68}">
      <dgm:prSet/>
      <dgm:spPr/>
      <dgm:t>
        <a:bodyPr/>
        <a:lstStyle/>
        <a:p>
          <a:endParaRPr lang="en-IE"/>
        </a:p>
      </dgm:t>
    </dgm:pt>
    <dgm:pt modelId="{7C5EA491-0DEB-4B25-A5E1-6C7AA6FC2E3D}" type="sibTrans" cxnId="{E4B990BE-C295-4FC6-A8A4-7BE7CFF59A68}">
      <dgm:prSet/>
      <dgm:spPr/>
      <dgm:t>
        <a:bodyPr/>
        <a:lstStyle/>
        <a:p>
          <a:endParaRPr lang="en-IE"/>
        </a:p>
      </dgm:t>
    </dgm:pt>
    <dgm:pt modelId="{50FA5D64-EACE-4942-9230-2DA2EFE6023D}">
      <dgm:prSet phldrT="[Text]" custT="1"/>
      <dgm:spPr>
        <a:xfrm>
          <a:off x="2207784" y="0"/>
          <a:ext cx="1075410" cy="930356"/>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ga-IE" sz="1200">
              <a:solidFill>
                <a:sysClr val="window" lastClr="FFFFFF"/>
              </a:solidFill>
              <a:latin typeface="Arial" panose="020B0604020202020204" pitchFamily="34" charset="0"/>
              <a:ea typeface="+mn-ea"/>
              <a:cs typeface="Arial" panose="020B0604020202020204" pitchFamily="34" charset="0"/>
            </a:rPr>
            <a:t>Feidhmiú mar rogha fostóra</a:t>
          </a:r>
        </a:p>
      </dgm:t>
    </dgm:pt>
    <dgm:pt modelId="{3D792384-946C-4F1C-B893-00222EDF0218}" type="parTrans" cxnId="{09F913E4-13CF-438C-BC30-853D7BE06428}">
      <dgm:prSet/>
      <dgm:spPr/>
      <dgm:t>
        <a:bodyPr/>
        <a:lstStyle/>
        <a:p>
          <a:endParaRPr lang="en-IE"/>
        </a:p>
      </dgm:t>
    </dgm:pt>
    <dgm:pt modelId="{8ACACC07-F3BF-4FF5-A730-695AE90CAA37}" type="sibTrans" cxnId="{09F913E4-13CF-438C-BC30-853D7BE06428}">
      <dgm:prSet/>
      <dgm:spPr/>
      <dgm:t>
        <a:bodyPr/>
        <a:lstStyle/>
        <a:p>
          <a:endParaRPr lang="en-IE"/>
        </a:p>
      </dgm:t>
    </dgm:pt>
    <dgm:pt modelId="{A2DC2191-ADC1-426F-965C-7ABF35F4D20A}">
      <dgm:prSet phldrT="[Text]" custT="1"/>
      <dgm:spPr>
        <a:xfrm>
          <a:off x="3194060" y="572231"/>
          <a:ext cx="1075410" cy="930356"/>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gm:spPr>
      <dgm:t>
        <a:bodyPr/>
        <a:lstStyle/>
        <a:p>
          <a:pPr>
            <a:buNone/>
          </a:pPr>
          <a:r>
            <a:rPr lang="ga-IE" sz="600">
              <a:solidFill>
                <a:sysClr val="window" lastClr="FFFFFF"/>
              </a:solidFill>
              <a:latin typeface="Arial" panose="020B0604020202020204" pitchFamily="34" charset="0"/>
              <a:ea typeface="+mn-ea"/>
              <a:cs typeface="Arial" panose="020B0604020202020204" pitchFamily="34" charset="0"/>
            </a:rPr>
            <a:t>Cultúr ina dtacaítear le foghlaim agus forbairt leanúnach a chruthú</a:t>
          </a:r>
        </a:p>
      </dgm:t>
    </dgm:pt>
    <dgm:pt modelId="{8FF052AD-7AB9-4AFD-978D-DC9AE95155C0}" type="parTrans" cxnId="{3ADD739F-97D8-430D-A043-792FCFADC67D}">
      <dgm:prSet/>
      <dgm:spPr/>
      <dgm:t>
        <a:bodyPr/>
        <a:lstStyle/>
        <a:p>
          <a:endParaRPr lang="en-IE"/>
        </a:p>
      </dgm:t>
    </dgm:pt>
    <dgm:pt modelId="{3A09E279-8B7C-47D4-9FD7-8200AAAAEA9B}" type="sibTrans" cxnId="{3ADD739F-97D8-430D-A043-792FCFADC67D}">
      <dgm:prSet/>
      <dgm:spPr/>
      <dgm:t>
        <a:bodyPr/>
        <a:lstStyle/>
        <a:p>
          <a:endParaRPr lang="en-IE"/>
        </a:p>
      </dgm:t>
    </dgm:pt>
    <dgm:pt modelId="{69AFF222-DEEE-4FF2-8AB6-72036E387C24}">
      <dgm:prSet phldrT="[Text]" custT="1"/>
      <dgm:spPr>
        <a:xfrm>
          <a:off x="3194060" y="1697172"/>
          <a:ext cx="1075410" cy="930356"/>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gm:spPr>
      <dgm:t>
        <a:bodyPr/>
        <a:lstStyle/>
        <a:p>
          <a:pPr>
            <a:buNone/>
          </a:pPr>
          <a:r>
            <a:rPr lang="ga-IE" sz="1100">
              <a:solidFill>
                <a:sysClr val="window" lastClr="FFFFFF"/>
              </a:solidFill>
              <a:latin typeface="Arial" panose="020B0604020202020204" pitchFamily="34" charset="0"/>
              <a:ea typeface="+mn-ea"/>
              <a:cs typeface="Arial" panose="020B0604020202020204" pitchFamily="34" charset="0"/>
            </a:rPr>
            <a:t>Ár mbainisteoirí agus maoirseoirí a chumhachtú agus a chumasú</a:t>
          </a:r>
        </a:p>
      </dgm:t>
    </dgm:pt>
    <dgm:pt modelId="{287AAFF2-1229-4DF7-B0D7-2EB2ECC77C63}" type="parTrans" cxnId="{410E5715-C221-4CD8-8F50-DE16BF940B5D}">
      <dgm:prSet/>
      <dgm:spPr/>
      <dgm:t>
        <a:bodyPr/>
        <a:lstStyle/>
        <a:p>
          <a:endParaRPr lang="en-IE"/>
        </a:p>
      </dgm:t>
    </dgm:pt>
    <dgm:pt modelId="{13BBFCD4-C409-41A0-8F9A-933CD6D62DE9}" type="sibTrans" cxnId="{410E5715-C221-4CD8-8F50-DE16BF940B5D}">
      <dgm:prSet/>
      <dgm:spPr/>
      <dgm:t>
        <a:bodyPr/>
        <a:lstStyle/>
        <a:p>
          <a:endParaRPr lang="en-IE"/>
        </a:p>
      </dgm:t>
    </dgm:pt>
    <dgm:pt modelId="{C51EF80F-BC2F-453E-8964-F610970F546C}">
      <dgm:prSet phldrT="[Text]" custT="1"/>
      <dgm:spPr>
        <a:xfrm>
          <a:off x="2207784" y="2270043"/>
          <a:ext cx="1075410" cy="930356"/>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gm:spPr>
      <dgm:t>
        <a:bodyPr/>
        <a:lstStyle/>
        <a:p>
          <a:pPr>
            <a:buNone/>
          </a:pPr>
          <a:r>
            <a:rPr lang="ga-IE" sz="1100">
              <a:solidFill>
                <a:sysClr val="window" lastClr="FFFFFF"/>
              </a:solidFill>
              <a:latin typeface="Arial" panose="020B0604020202020204" pitchFamily="34" charset="0"/>
              <a:ea typeface="+mn-ea"/>
              <a:cs typeface="Arial" panose="020B0604020202020204" pitchFamily="34" charset="0"/>
            </a:rPr>
            <a:t>Riachtanais na foirne oibre a phleanáil agus a freastal orthu</a:t>
          </a:r>
        </a:p>
      </dgm:t>
    </dgm:pt>
    <dgm:pt modelId="{F0F88FE9-BF23-41AF-BA51-59AAC11195F4}" type="parTrans" cxnId="{B4EA26BE-959D-4A3D-A696-7DB78DC0A238}">
      <dgm:prSet/>
      <dgm:spPr/>
      <dgm:t>
        <a:bodyPr/>
        <a:lstStyle/>
        <a:p>
          <a:endParaRPr lang="en-IE"/>
        </a:p>
      </dgm:t>
    </dgm:pt>
    <dgm:pt modelId="{53A80E54-3B76-4CCF-BCD1-4AC75219F62B}" type="sibTrans" cxnId="{B4EA26BE-959D-4A3D-A696-7DB78DC0A238}">
      <dgm:prSet/>
      <dgm:spPr/>
      <dgm:t>
        <a:bodyPr/>
        <a:lstStyle/>
        <a:p>
          <a:endParaRPr lang="en-IE"/>
        </a:p>
      </dgm:t>
    </dgm:pt>
    <dgm:pt modelId="{AB258F26-805A-4B18-9EAE-68EFA77E9440}">
      <dgm:prSet phldrT="[Text]" custT="1"/>
      <dgm:spPr>
        <a:xfrm>
          <a:off x="1216929" y="1697812"/>
          <a:ext cx="1075410" cy="930356"/>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gm:spPr>
      <dgm:t>
        <a:bodyPr/>
        <a:lstStyle/>
        <a:p>
          <a:pPr>
            <a:buNone/>
          </a:pPr>
          <a:r>
            <a:rPr lang="ga-IE" sz="1100">
              <a:solidFill>
                <a:sysClr val="window" lastClr="FFFFFF"/>
              </a:solidFill>
              <a:latin typeface="Arial" panose="020B0604020202020204" pitchFamily="34" charset="0"/>
              <a:ea typeface="+mn-ea"/>
              <a:cs typeface="Arial" panose="020B0604020202020204" pitchFamily="34" charset="0"/>
            </a:rPr>
            <a:t>Tacú le caidreamh agus rannpháirtíocht dhearfach idir fostaithe</a:t>
          </a:r>
        </a:p>
      </dgm:t>
    </dgm:pt>
    <dgm:pt modelId="{4FE4FD90-CA07-4B3D-AB92-764721E5C647}" type="parTrans" cxnId="{F8262BA3-7CBD-43D2-95A1-93AF0F7C685E}">
      <dgm:prSet/>
      <dgm:spPr/>
      <dgm:t>
        <a:bodyPr/>
        <a:lstStyle/>
        <a:p>
          <a:endParaRPr lang="en-IE"/>
        </a:p>
      </dgm:t>
    </dgm:pt>
    <dgm:pt modelId="{38A70A2D-5135-4381-B3E6-3F1A715CEC04}" type="sibTrans" cxnId="{F8262BA3-7CBD-43D2-95A1-93AF0F7C685E}">
      <dgm:prSet/>
      <dgm:spPr/>
      <dgm:t>
        <a:bodyPr/>
        <a:lstStyle/>
        <a:p>
          <a:endParaRPr lang="en-IE"/>
        </a:p>
      </dgm:t>
    </dgm:pt>
    <dgm:pt modelId="{B37EE556-4BC0-4890-BDA7-7F9D75D86D42}">
      <dgm:prSet phldrT="[Text]" custT="1"/>
      <dgm:spPr>
        <a:xfrm>
          <a:off x="1216929" y="570951"/>
          <a:ext cx="1075410" cy="930356"/>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gm:spPr>
      <dgm:t>
        <a:bodyPr/>
        <a:lstStyle/>
        <a:p>
          <a:pPr>
            <a:buNone/>
          </a:pPr>
          <a:r>
            <a:rPr lang="ga-IE" sz="1100">
              <a:solidFill>
                <a:sysClr val="window" lastClr="FFFFFF"/>
              </a:solidFill>
              <a:latin typeface="Arial" panose="020B0604020202020204" pitchFamily="34" charset="0"/>
              <a:ea typeface="+mn-ea"/>
              <a:cs typeface="Arial" panose="020B0604020202020204" pitchFamily="34" charset="0"/>
            </a:rPr>
            <a:t>Timpeallacht oibre atá cothrom, tacúil agus sláintiúil a chruthú</a:t>
          </a:r>
        </a:p>
      </dgm:t>
    </dgm:pt>
    <dgm:pt modelId="{CD8D6028-3696-4D91-9356-FFBFB55A933D}" type="parTrans" cxnId="{B3D1BA48-54B0-415E-9A37-FA47851732A0}">
      <dgm:prSet/>
      <dgm:spPr/>
      <dgm:t>
        <a:bodyPr/>
        <a:lstStyle/>
        <a:p>
          <a:endParaRPr lang="en-IE"/>
        </a:p>
      </dgm:t>
    </dgm:pt>
    <dgm:pt modelId="{11851A71-4008-4934-A1E0-64BABDDA321F}" type="sibTrans" cxnId="{B3D1BA48-54B0-415E-9A37-FA47851732A0}">
      <dgm:prSet/>
      <dgm:spPr/>
      <dgm:t>
        <a:bodyPr/>
        <a:lstStyle/>
        <a:p>
          <a:endParaRPr lang="en-IE"/>
        </a:p>
      </dgm:t>
    </dgm:pt>
    <dgm:pt modelId="{BBD089D8-65A5-4E5A-A49F-42F179D8F411}" type="pres">
      <dgm:prSet presAssocID="{5C5666DC-8F52-4746-AA4A-C36237FDC542}" presName="Name0" presStyleCnt="0">
        <dgm:presLayoutVars>
          <dgm:chMax val="1"/>
          <dgm:chPref val="1"/>
          <dgm:dir/>
          <dgm:animOne val="branch"/>
          <dgm:animLvl val="lvl"/>
        </dgm:presLayoutVars>
      </dgm:prSet>
      <dgm:spPr/>
    </dgm:pt>
    <dgm:pt modelId="{FD063318-1D5A-4036-A332-DF5DAD3E265B}" type="pres">
      <dgm:prSet presAssocID="{6083A4A9-5E7B-4754-B139-33DB4BD495EA}" presName="Parent" presStyleLbl="node0" presStyleIdx="0" presStyleCnt="1">
        <dgm:presLayoutVars>
          <dgm:chMax val="6"/>
          <dgm:chPref val="6"/>
        </dgm:presLayoutVars>
      </dgm:prSet>
      <dgm:spPr/>
    </dgm:pt>
    <dgm:pt modelId="{C9D7B2BA-6399-4180-8E0C-0C4E8C135805}" type="pres">
      <dgm:prSet presAssocID="{50FA5D64-EACE-4942-9230-2DA2EFE6023D}" presName="Accent1" presStyleCnt="0"/>
      <dgm:spPr/>
    </dgm:pt>
    <dgm:pt modelId="{94CCE5AB-AC2D-4475-AFF0-82C877745155}" type="pres">
      <dgm:prSet presAssocID="{50FA5D64-EACE-4942-9230-2DA2EFE6023D}" presName="Accent" presStyleLbl="bgShp" presStyleIdx="0" presStyleCnt="6"/>
      <dgm:spPr/>
    </dgm:pt>
    <dgm:pt modelId="{B292BA36-1114-42B8-BF9E-231665F98439}" type="pres">
      <dgm:prSet presAssocID="{50FA5D64-EACE-4942-9230-2DA2EFE6023D}" presName="Child1" presStyleLbl="node1" presStyleIdx="0" presStyleCnt="6">
        <dgm:presLayoutVars>
          <dgm:chMax val="0"/>
          <dgm:chPref val="0"/>
          <dgm:bulletEnabled val="1"/>
        </dgm:presLayoutVars>
      </dgm:prSet>
      <dgm:spPr/>
    </dgm:pt>
    <dgm:pt modelId="{90683F8A-87DD-4D71-8696-6E56A0EA2C6A}" type="pres">
      <dgm:prSet presAssocID="{A2DC2191-ADC1-426F-965C-7ABF35F4D20A}" presName="Accent2" presStyleCnt="0"/>
      <dgm:spPr/>
    </dgm:pt>
    <dgm:pt modelId="{A6807E57-C47C-4001-AF42-86ADD53A0C18}" type="pres">
      <dgm:prSet presAssocID="{A2DC2191-ADC1-426F-965C-7ABF35F4D20A}" presName="Accent" presStyleLbl="bgShp" presStyleIdx="1" presStyleCnt="6"/>
      <dgm:spPr>
        <a:xfrm>
          <a:off x="2908647" y="489341"/>
          <a:ext cx="495122" cy="426613"/>
        </a:xfrm>
        <a:prstGeom prst="hexagon">
          <a:avLst>
            <a:gd name="adj" fmla="val 28900"/>
            <a:gd name="vf" fmla="val 115470"/>
          </a:avLst>
        </a:prstGeom>
        <a:solidFill>
          <a:srgbClr val="4472C4">
            <a:tint val="40000"/>
            <a:hueOff val="0"/>
            <a:satOff val="0"/>
            <a:lumOff val="0"/>
            <a:alphaOff val="0"/>
          </a:srgbClr>
        </a:solidFill>
        <a:ln>
          <a:noFill/>
        </a:ln>
        <a:effectLst/>
      </dgm:spPr>
    </dgm:pt>
    <dgm:pt modelId="{77688CAF-A833-4A86-AF74-F61388C1D75F}" type="pres">
      <dgm:prSet presAssocID="{A2DC2191-ADC1-426F-965C-7ABF35F4D20A}" presName="Child2" presStyleLbl="node1" presStyleIdx="1" presStyleCnt="6">
        <dgm:presLayoutVars>
          <dgm:chMax val="0"/>
          <dgm:chPref val="0"/>
          <dgm:bulletEnabled val="1"/>
        </dgm:presLayoutVars>
      </dgm:prSet>
      <dgm:spPr/>
    </dgm:pt>
    <dgm:pt modelId="{D134CDAB-E85E-49DF-9318-3CEB970C1623}" type="pres">
      <dgm:prSet presAssocID="{69AFF222-DEEE-4FF2-8AB6-72036E387C24}" presName="Accent3" presStyleCnt="0"/>
      <dgm:spPr/>
    </dgm:pt>
    <dgm:pt modelId="{EE3EB284-1FAB-4F30-A29A-BA03AC0F6AC6}" type="pres">
      <dgm:prSet presAssocID="{69AFF222-DEEE-4FF2-8AB6-72036E387C24}" presName="Accent" presStyleLbl="bgShp" presStyleIdx="2" presStyleCnt="6"/>
      <dgm:spPr>
        <a:xfrm>
          <a:off x="3486493" y="1286880"/>
          <a:ext cx="495122" cy="426613"/>
        </a:xfrm>
        <a:prstGeom prst="hexagon">
          <a:avLst>
            <a:gd name="adj" fmla="val 28900"/>
            <a:gd name="vf" fmla="val 115470"/>
          </a:avLst>
        </a:prstGeom>
        <a:solidFill>
          <a:srgbClr val="4472C4">
            <a:tint val="40000"/>
            <a:hueOff val="0"/>
            <a:satOff val="0"/>
            <a:lumOff val="0"/>
            <a:alphaOff val="0"/>
          </a:srgbClr>
        </a:solidFill>
        <a:ln>
          <a:noFill/>
        </a:ln>
        <a:effectLst/>
      </dgm:spPr>
    </dgm:pt>
    <dgm:pt modelId="{DCE30756-4395-4AFB-949B-23EEDBD2F29C}" type="pres">
      <dgm:prSet presAssocID="{69AFF222-DEEE-4FF2-8AB6-72036E387C24}" presName="Child3" presStyleLbl="node1" presStyleIdx="2" presStyleCnt="6">
        <dgm:presLayoutVars>
          <dgm:chMax val="0"/>
          <dgm:chPref val="0"/>
          <dgm:bulletEnabled val="1"/>
        </dgm:presLayoutVars>
      </dgm:prSet>
      <dgm:spPr/>
    </dgm:pt>
    <dgm:pt modelId="{B03793DB-20F9-4296-B5F9-BA685FFAF260}" type="pres">
      <dgm:prSet presAssocID="{C51EF80F-BC2F-453E-8964-F610970F546C}" presName="Accent4" presStyleCnt="0"/>
      <dgm:spPr/>
    </dgm:pt>
    <dgm:pt modelId="{2C46B6B4-13FA-498A-8424-00FC9EABBB0E}" type="pres">
      <dgm:prSet presAssocID="{C51EF80F-BC2F-453E-8964-F610970F546C}" presName="Accent" presStyleLbl="bgShp" presStyleIdx="3" presStyleCnt="6"/>
      <dgm:spPr>
        <a:xfrm>
          <a:off x="3085084" y="2187153"/>
          <a:ext cx="495122" cy="426613"/>
        </a:xfrm>
        <a:prstGeom prst="hexagon">
          <a:avLst>
            <a:gd name="adj" fmla="val 28900"/>
            <a:gd name="vf" fmla="val 115470"/>
          </a:avLst>
        </a:prstGeom>
        <a:solidFill>
          <a:srgbClr val="4472C4">
            <a:tint val="40000"/>
            <a:hueOff val="0"/>
            <a:satOff val="0"/>
            <a:lumOff val="0"/>
            <a:alphaOff val="0"/>
          </a:srgbClr>
        </a:solidFill>
        <a:ln>
          <a:noFill/>
        </a:ln>
        <a:effectLst/>
      </dgm:spPr>
    </dgm:pt>
    <dgm:pt modelId="{8D3A2DFF-BD5F-4EA1-B596-7E851C76948D}" type="pres">
      <dgm:prSet presAssocID="{C51EF80F-BC2F-453E-8964-F610970F546C}" presName="Child4" presStyleLbl="node1" presStyleIdx="3" presStyleCnt="6">
        <dgm:presLayoutVars>
          <dgm:chMax val="0"/>
          <dgm:chPref val="0"/>
          <dgm:bulletEnabled val="1"/>
        </dgm:presLayoutVars>
      </dgm:prSet>
      <dgm:spPr/>
    </dgm:pt>
    <dgm:pt modelId="{30ABAE4B-0F1F-44A9-8C15-59AAEC595847}" type="pres">
      <dgm:prSet presAssocID="{AB258F26-805A-4B18-9EAE-68EFA77E9440}" presName="Accent5" presStyleCnt="0"/>
      <dgm:spPr/>
    </dgm:pt>
    <dgm:pt modelId="{886133EE-8036-4D1C-B602-A4ABBDAE944C}" type="pres">
      <dgm:prSet presAssocID="{AB258F26-805A-4B18-9EAE-68EFA77E9440}" presName="Accent" presStyleLbl="bgShp" presStyleIdx="4" presStyleCnt="6" custLinFactNeighborX="7329" custLinFactNeighborY="-4253"/>
      <dgm:spPr>
        <a:xfrm>
          <a:off x="2125633" y="2262461"/>
          <a:ext cx="495122" cy="426613"/>
        </a:xfrm>
        <a:prstGeom prst="hexagon">
          <a:avLst>
            <a:gd name="adj" fmla="val 28900"/>
            <a:gd name="vf" fmla="val 115470"/>
          </a:avLst>
        </a:prstGeom>
        <a:solidFill>
          <a:srgbClr val="4472C4">
            <a:tint val="40000"/>
            <a:hueOff val="0"/>
            <a:satOff val="0"/>
            <a:lumOff val="0"/>
            <a:alphaOff val="0"/>
          </a:srgbClr>
        </a:solidFill>
        <a:ln>
          <a:noFill/>
        </a:ln>
        <a:effectLst/>
      </dgm:spPr>
    </dgm:pt>
    <dgm:pt modelId="{F952D098-FF5D-4746-9E39-9E8BAEAD2541}" type="pres">
      <dgm:prSet presAssocID="{AB258F26-805A-4B18-9EAE-68EFA77E9440}" presName="Child5" presStyleLbl="node1" presStyleIdx="4" presStyleCnt="6">
        <dgm:presLayoutVars>
          <dgm:chMax val="0"/>
          <dgm:chPref val="0"/>
          <dgm:bulletEnabled val="1"/>
        </dgm:presLayoutVars>
      </dgm:prSet>
      <dgm:spPr/>
    </dgm:pt>
    <dgm:pt modelId="{5840857E-68C6-4E4E-B10F-29AB0A928B3C}" type="pres">
      <dgm:prSet presAssocID="{B37EE556-4BC0-4890-BDA7-7F9D75D86D42}" presName="Accent6" presStyleCnt="0"/>
      <dgm:spPr/>
    </dgm:pt>
    <dgm:pt modelId="{B9AB6A01-CD4F-4BA9-BAD9-655C6933C0E8}" type="pres">
      <dgm:prSet presAssocID="{B37EE556-4BC0-4890-BDA7-7F9D75D86D42}" presName="Accent" presStyleLbl="bgShp" presStyleIdx="5" presStyleCnt="6"/>
      <dgm:spPr>
        <a:xfrm>
          <a:off x="1502036" y="1483385"/>
          <a:ext cx="495122" cy="426613"/>
        </a:xfrm>
        <a:prstGeom prst="hexagon">
          <a:avLst>
            <a:gd name="adj" fmla="val 28900"/>
            <a:gd name="vf" fmla="val 115470"/>
          </a:avLst>
        </a:prstGeom>
        <a:solidFill>
          <a:srgbClr val="4472C4">
            <a:tint val="40000"/>
            <a:hueOff val="0"/>
            <a:satOff val="0"/>
            <a:lumOff val="0"/>
            <a:alphaOff val="0"/>
          </a:srgbClr>
        </a:solidFill>
        <a:ln>
          <a:noFill/>
        </a:ln>
        <a:effectLst/>
      </dgm:spPr>
    </dgm:pt>
    <dgm:pt modelId="{626F2545-C7B7-4575-AB10-B9802B86E7D2}" type="pres">
      <dgm:prSet presAssocID="{B37EE556-4BC0-4890-BDA7-7F9D75D86D42}" presName="Child6" presStyleLbl="node1" presStyleIdx="5" presStyleCnt="6">
        <dgm:presLayoutVars>
          <dgm:chMax val="0"/>
          <dgm:chPref val="0"/>
          <dgm:bulletEnabled val="1"/>
        </dgm:presLayoutVars>
      </dgm:prSet>
      <dgm:spPr/>
    </dgm:pt>
  </dgm:ptLst>
  <dgm:cxnLst>
    <dgm:cxn modelId="{0CBC6C00-0902-4788-AE28-85C98514C94E}" type="presOf" srcId="{A2DC2191-ADC1-426F-965C-7ABF35F4D20A}" destId="{77688CAF-A833-4A86-AF74-F61388C1D75F}" srcOrd="0" destOrd="0" presId="urn:microsoft.com/office/officeart/2011/layout/HexagonRadial"/>
    <dgm:cxn modelId="{410E5715-C221-4CD8-8F50-DE16BF940B5D}" srcId="{6083A4A9-5E7B-4754-B139-33DB4BD495EA}" destId="{69AFF222-DEEE-4FF2-8AB6-72036E387C24}" srcOrd="2" destOrd="0" parTransId="{287AAFF2-1229-4DF7-B0D7-2EB2ECC77C63}" sibTransId="{13BBFCD4-C409-41A0-8F9A-933CD6D62DE9}"/>
    <dgm:cxn modelId="{B72E4C16-35BE-445D-A8C8-C70F98AD1FF9}" type="presOf" srcId="{B37EE556-4BC0-4890-BDA7-7F9D75D86D42}" destId="{626F2545-C7B7-4575-AB10-B9802B86E7D2}" srcOrd="0" destOrd="0" presId="urn:microsoft.com/office/officeart/2011/layout/HexagonRadial"/>
    <dgm:cxn modelId="{62BF7A16-050B-49A2-8116-1E2D2F8DDC73}" type="presOf" srcId="{6083A4A9-5E7B-4754-B139-33DB4BD495EA}" destId="{FD063318-1D5A-4036-A332-DF5DAD3E265B}" srcOrd="0" destOrd="0" presId="urn:microsoft.com/office/officeart/2011/layout/HexagonRadial"/>
    <dgm:cxn modelId="{EBED092E-09FA-4AB7-80DD-6D31B59A7F7B}" type="presOf" srcId="{69AFF222-DEEE-4FF2-8AB6-72036E387C24}" destId="{DCE30756-4395-4AFB-949B-23EEDBD2F29C}" srcOrd="0" destOrd="0" presId="urn:microsoft.com/office/officeart/2011/layout/HexagonRadial"/>
    <dgm:cxn modelId="{B3D1BA48-54B0-415E-9A37-FA47851732A0}" srcId="{6083A4A9-5E7B-4754-B139-33DB4BD495EA}" destId="{B37EE556-4BC0-4890-BDA7-7F9D75D86D42}" srcOrd="5" destOrd="0" parTransId="{CD8D6028-3696-4D91-9356-FFBFB55A933D}" sibTransId="{11851A71-4008-4934-A1E0-64BABDDA321F}"/>
    <dgm:cxn modelId="{BD9B646C-2A7F-463C-B99D-87B048950854}" type="presOf" srcId="{50FA5D64-EACE-4942-9230-2DA2EFE6023D}" destId="{B292BA36-1114-42B8-BF9E-231665F98439}" srcOrd="0" destOrd="0" presId="urn:microsoft.com/office/officeart/2011/layout/HexagonRadial"/>
    <dgm:cxn modelId="{098B1097-0044-4CDD-B2BA-59AA33AE4595}" type="presOf" srcId="{5C5666DC-8F52-4746-AA4A-C36237FDC542}" destId="{BBD089D8-65A5-4E5A-A49F-42F179D8F411}" srcOrd="0" destOrd="0" presId="urn:microsoft.com/office/officeart/2011/layout/HexagonRadial"/>
    <dgm:cxn modelId="{3ADD739F-97D8-430D-A043-792FCFADC67D}" srcId="{6083A4A9-5E7B-4754-B139-33DB4BD495EA}" destId="{A2DC2191-ADC1-426F-965C-7ABF35F4D20A}" srcOrd="1" destOrd="0" parTransId="{8FF052AD-7AB9-4AFD-978D-DC9AE95155C0}" sibTransId="{3A09E279-8B7C-47D4-9FD7-8200AAAAEA9B}"/>
    <dgm:cxn modelId="{F8262BA3-7CBD-43D2-95A1-93AF0F7C685E}" srcId="{6083A4A9-5E7B-4754-B139-33DB4BD495EA}" destId="{AB258F26-805A-4B18-9EAE-68EFA77E9440}" srcOrd="4" destOrd="0" parTransId="{4FE4FD90-CA07-4B3D-AB92-764721E5C647}" sibTransId="{38A70A2D-5135-4381-B3E6-3F1A715CEC04}"/>
    <dgm:cxn modelId="{F13861A8-DF0A-45BE-941A-1AD6B1D24EEF}" type="presOf" srcId="{AB258F26-805A-4B18-9EAE-68EFA77E9440}" destId="{F952D098-FF5D-4746-9E39-9E8BAEAD2541}" srcOrd="0" destOrd="0" presId="urn:microsoft.com/office/officeart/2011/layout/HexagonRadial"/>
    <dgm:cxn modelId="{CBAFC9B0-4B6C-4329-8D43-88F5160EBCE4}" type="presOf" srcId="{C51EF80F-BC2F-453E-8964-F610970F546C}" destId="{8D3A2DFF-BD5F-4EA1-B596-7E851C76948D}" srcOrd="0" destOrd="0" presId="urn:microsoft.com/office/officeart/2011/layout/HexagonRadial"/>
    <dgm:cxn modelId="{B4EA26BE-959D-4A3D-A696-7DB78DC0A238}" srcId="{6083A4A9-5E7B-4754-B139-33DB4BD495EA}" destId="{C51EF80F-BC2F-453E-8964-F610970F546C}" srcOrd="3" destOrd="0" parTransId="{F0F88FE9-BF23-41AF-BA51-59AAC11195F4}" sibTransId="{53A80E54-3B76-4CCF-BCD1-4AC75219F62B}"/>
    <dgm:cxn modelId="{E4B990BE-C295-4FC6-A8A4-7BE7CFF59A68}" srcId="{5C5666DC-8F52-4746-AA4A-C36237FDC542}" destId="{6083A4A9-5E7B-4754-B139-33DB4BD495EA}" srcOrd="0" destOrd="0" parTransId="{9D99DACE-F6C4-46FD-876B-301F5BBCD671}" sibTransId="{7C5EA491-0DEB-4B25-A5E1-6C7AA6FC2E3D}"/>
    <dgm:cxn modelId="{09F913E4-13CF-438C-BC30-853D7BE06428}" srcId="{6083A4A9-5E7B-4754-B139-33DB4BD495EA}" destId="{50FA5D64-EACE-4942-9230-2DA2EFE6023D}" srcOrd="0" destOrd="0" parTransId="{3D792384-946C-4F1C-B893-00222EDF0218}" sibTransId="{8ACACC07-F3BF-4FF5-A730-695AE90CAA37}"/>
    <dgm:cxn modelId="{145E8666-2F1E-4F64-AF45-1275DD13D418}" type="presParOf" srcId="{BBD089D8-65A5-4E5A-A49F-42F179D8F411}" destId="{FD063318-1D5A-4036-A332-DF5DAD3E265B}" srcOrd="0" destOrd="0" presId="urn:microsoft.com/office/officeart/2011/layout/HexagonRadial"/>
    <dgm:cxn modelId="{E7C69D9E-8325-4A4B-B415-91FFE04B80B6}" type="presParOf" srcId="{BBD089D8-65A5-4E5A-A49F-42F179D8F411}" destId="{C9D7B2BA-6399-4180-8E0C-0C4E8C135805}" srcOrd="1" destOrd="0" presId="urn:microsoft.com/office/officeart/2011/layout/HexagonRadial"/>
    <dgm:cxn modelId="{CCF8E1F7-9D69-477F-91D7-8D1EBD239CC7}" type="presParOf" srcId="{C9D7B2BA-6399-4180-8E0C-0C4E8C135805}" destId="{94CCE5AB-AC2D-4475-AFF0-82C877745155}" srcOrd="0" destOrd="0" presId="urn:microsoft.com/office/officeart/2011/layout/HexagonRadial"/>
    <dgm:cxn modelId="{828792EF-A3E8-4BE8-A468-793E34830F53}" type="presParOf" srcId="{BBD089D8-65A5-4E5A-A49F-42F179D8F411}" destId="{B292BA36-1114-42B8-BF9E-231665F98439}" srcOrd="2" destOrd="0" presId="urn:microsoft.com/office/officeart/2011/layout/HexagonRadial"/>
    <dgm:cxn modelId="{7C78C57F-6371-4396-96F3-77C45D313422}" type="presParOf" srcId="{BBD089D8-65A5-4E5A-A49F-42F179D8F411}" destId="{90683F8A-87DD-4D71-8696-6E56A0EA2C6A}" srcOrd="3" destOrd="0" presId="urn:microsoft.com/office/officeart/2011/layout/HexagonRadial"/>
    <dgm:cxn modelId="{C51A3978-6E84-4DC1-A42F-E92E5A2D77DD}" type="presParOf" srcId="{90683F8A-87DD-4D71-8696-6E56A0EA2C6A}" destId="{A6807E57-C47C-4001-AF42-86ADD53A0C18}" srcOrd="0" destOrd="0" presId="urn:microsoft.com/office/officeart/2011/layout/HexagonRadial"/>
    <dgm:cxn modelId="{2177986B-5E35-48B0-A243-165C7E42FC29}" type="presParOf" srcId="{BBD089D8-65A5-4E5A-A49F-42F179D8F411}" destId="{77688CAF-A833-4A86-AF74-F61388C1D75F}" srcOrd="4" destOrd="0" presId="urn:microsoft.com/office/officeart/2011/layout/HexagonRadial"/>
    <dgm:cxn modelId="{05B5538B-BC61-43BA-A023-4FC7452FE817}" type="presParOf" srcId="{BBD089D8-65A5-4E5A-A49F-42F179D8F411}" destId="{D134CDAB-E85E-49DF-9318-3CEB970C1623}" srcOrd="5" destOrd="0" presId="urn:microsoft.com/office/officeart/2011/layout/HexagonRadial"/>
    <dgm:cxn modelId="{256B35E0-CA03-459F-963E-E760BD44695A}" type="presParOf" srcId="{D134CDAB-E85E-49DF-9318-3CEB970C1623}" destId="{EE3EB284-1FAB-4F30-A29A-BA03AC0F6AC6}" srcOrd="0" destOrd="0" presId="urn:microsoft.com/office/officeart/2011/layout/HexagonRadial"/>
    <dgm:cxn modelId="{1783FDC8-756A-46ED-ACA3-6E1E2E11F0FF}" type="presParOf" srcId="{BBD089D8-65A5-4E5A-A49F-42F179D8F411}" destId="{DCE30756-4395-4AFB-949B-23EEDBD2F29C}" srcOrd="6" destOrd="0" presId="urn:microsoft.com/office/officeart/2011/layout/HexagonRadial"/>
    <dgm:cxn modelId="{1EAF2625-02F5-4C17-BA05-3E7C434897B3}" type="presParOf" srcId="{BBD089D8-65A5-4E5A-A49F-42F179D8F411}" destId="{B03793DB-20F9-4296-B5F9-BA685FFAF260}" srcOrd="7" destOrd="0" presId="urn:microsoft.com/office/officeart/2011/layout/HexagonRadial"/>
    <dgm:cxn modelId="{6CAE6E0B-500B-4FFA-B764-9F6B7A876B96}" type="presParOf" srcId="{B03793DB-20F9-4296-B5F9-BA685FFAF260}" destId="{2C46B6B4-13FA-498A-8424-00FC9EABBB0E}" srcOrd="0" destOrd="0" presId="urn:microsoft.com/office/officeart/2011/layout/HexagonRadial"/>
    <dgm:cxn modelId="{004B73BD-9037-49C2-90CE-124C7A48476E}" type="presParOf" srcId="{BBD089D8-65A5-4E5A-A49F-42F179D8F411}" destId="{8D3A2DFF-BD5F-4EA1-B596-7E851C76948D}" srcOrd="8" destOrd="0" presId="urn:microsoft.com/office/officeart/2011/layout/HexagonRadial"/>
    <dgm:cxn modelId="{EC3B7B23-1CFA-47C3-B62F-0832FC7D3022}" type="presParOf" srcId="{BBD089D8-65A5-4E5A-A49F-42F179D8F411}" destId="{30ABAE4B-0F1F-44A9-8C15-59AAEC595847}" srcOrd="9" destOrd="0" presId="urn:microsoft.com/office/officeart/2011/layout/HexagonRadial"/>
    <dgm:cxn modelId="{F4027F01-84AA-4273-AEAE-1956A56DE6A6}" type="presParOf" srcId="{30ABAE4B-0F1F-44A9-8C15-59AAEC595847}" destId="{886133EE-8036-4D1C-B602-A4ABBDAE944C}" srcOrd="0" destOrd="0" presId="urn:microsoft.com/office/officeart/2011/layout/HexagonRadial"/>
    <dgm:cxn modelId="{3776A1AA-5CA1-46C7-A9BB-58DC1CF6E0E2}" type="presParOf" srcId="{BBD089D8-65A5-4E5A-A49F-42F179D8F411}" destId="{F952D098-FF5D-4746-9E39-9E8BAEAD2541}" srcOrd="10" destOrd="0" presId="urn:microsoft.com/office/officeart/2011/layout/HexagonRadial"/>
    <dgm:cxn modelId="{2340F756-32AE-4872-AC87-77D1F04AD91D}" type="presParOf" srcId="{BBD089D8-65A5-4E5A-A49F-42F179D8F411}" destId="{5840857E-68C6-4E4E-B10F-29AB0A928B3C}" srcOrd="11" destOrd="0" presId="urn:microsoft.com/office/officeart/2011/layout/HexagonRadial"/>
    <dgm:cxn modelId="{26CBD63E-FE86-4969-8A6C-92DA779BC2BC}" type="presParOf" srcId="{5840857E-68C6-4E4E-B10F-29AB0A928B3C}" destId="{B9AB6A01-CD4F-4BA9-BAD9-655C6933C0E8}" srcOrd="0" destOrd="0" presId="urn:microsoft.com/office/officeart/2011/layout/HexagonRadial"/>
    <dgm:cxn modelId="{98D87BF7-D611-4389-9CFB-C29903F44953}" type="presParOf" srcId="{BBD089D8-65A5-4E5A-A49F-42F179D8F411}" destId="{626F2545-C7B7-4575-AB10-B9802B86E7D2}" srcOrd="12" destOrd="0" presId="urn:microsoft.com/office/officeart/2011/layout/HexagonRadial"/>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063318-1D5A-4036-A332-DF5DAD3E265B}">
      <dsp:nvSpPr>
        <dsp:cNvPr id="0" name=""/>
        <dsp:cNvSpPr/>
      </dsp:nvSpPr>
      <dsp:spPr>
        <a:xfrm>
          <a:off x="2209169" y="1460880"/>
          <a:ext cx="1856842" cy="1606243"/>
        </a:xfrm>
        <a:prstGeom prst="hexagon">
          <a:avLst>
            <a:gd name="adj" fmla="val 28570"/>
            <a:gd name="vf" fmla="val 115470"/>
          </a:avLst>
        </a:prstGeom>
        <a:solidFill>
          <a:srgbClr val="EDECEB"/>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ga-IE" sz="2400" kern="1200">
              <a:solidFill>
                <a:srgbClr val="5BB65F"/>
              </a:solidFill>
              <a:latin typeface="Arial" panose="020B0604020202020204" pitchFamily="34" charset="0"/>
              <a:ea typeface="+mn-ea"/>
              <a:cs typeface="Arial" panose="020B0604020202020204" pitchFamily="34" charset="0"/>
            </a:rPr>
            <a:t>Straitéis Daoine</a:t>
          </a:r>
        </a:p>
      </dsp:txBody>
      <dsp:txXfrm>
        <a:off x="2516874" y="1727057"/>
        <a:ext cx="1241432" cy="1073889"/>
      </dsp:txXfrm>
    </dsp:sp>
    <dsp:sp modelId="{A6807E57-C47C-4001-AF42-86ADD53A0C18}">
      <dsp:nvSpPr>
        <dsp:cNvPr id="0" name=""/>
        <dsp:cNvSpPr/>
      </dsp:nvSpPr>
      <dsp:spPr>
        <a:xfrm>
          <a:off x="3371909" y="692401"/>
          <a:ext cx="700581" cy="603643"/>
        </a:xfrm>
        <a:prstGeom prst="hexagon">
          <a:avLst>
            <a:gd name="adj" fmla="val 28900"/>
            <a:gd name="vf" fmla="val 115470"/>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292BA36-1114-42B8-BF9E-231665F98439}">
      <dsp:nvSpPr>
        <dsp:cNvPr id="0" name=""/>
        <dsp:cNvSpPr/>
      </dsp:nvSpPr>
      <dsp:spPr>
        <a:xfrm>
          <a:off x="2380211" y="0"/>
          <a:ext cx="1521669" cy="1316422"/>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ga-IE" sz="1200" kern="1200">
              <a:solidFill>
                <a:sysClr val="window" lastClr="FFFFFF"/>
              </a:solidFill>
              <a:latin typeface="Arial" panose="020B0604020202020204" pitchFamily="34" charset="0"/>
              <a:ea typeface="+mn-ea"/>
              <a:cs typeface="Arial" panose="020B0604020202020204" pitchFamily="34" charset="0"/>
            </a:rPr>
            <a:t>Feidhmiú mar rogha fostóra</a:t>
          </a:r>
        </a:p>
      </dsp:txBody>
      <dsp:txXfrm>
        <a:off x="2632384" y="218159"/>
        <a:ext cx="1017323" cy="880104"/>
      </dsp:txXfrm>
    </dsp:sp>
    <dsp:sp modelId="{EE3EB284-1FAB-4F30-A29A-BA03AC0F6AC6}">
      <dsp:nvSpPr>
        <dsp:cNvPr id="0" name=""/>
        <dsp:cNvSpPr/>
      </dsp:nvSpPr>
      <dsp:spPr>
        <a:xfrm>
          <a:off x="4189542" y="1820892"/>
          <a:ext cx="700581" cy="603643"/>
        </a:xfrm>
        <a:prstGeom prst="hexagon">
          <a:avLst>
            <a:gd name="adj" fmla="val 28900"/>
            <a:gd name="vf" fmla="val 115470"/>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7688CAF-A833-4A86-AF74-F61388C1D75F}">
      <dsp:nvSpPr>
        <dsp:cNvPr id="0" name=""/>
        <dsp:cNvSpPr/>
      </dsp:nvSpPr>
      <dsp:spPr>
        <a:xfrm>
          <a:off x="3775759" y="809688"/>
          <a:ext cx="1521669" cy="1316422"/>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ga-IE" sz="600" kern="1200">
              <a:solidFill>
                <a:sysClr val="window" lastClr="FFFFFF"/>
              </a:solidFill>
              <a:latin typeface="Arial" panose="020B0604020202020204" pitchFamily="34" charset="0"/>
              <a:ea typeface="+mn-ea"/>
              <a:cs typeface="Arial" panose="020B0604020202020204" pitchFamily="34" charset="0"/>
            </a:rPr>
            <a:t>Cultúr ina dtacaítear le foghlaim agus forbairt leanúnach a chruthú</a:t>
          </a:r>
        </a:p>
      </dsp:txBody>
      <dsp:txXfrm>
        <a:off x="4027932" y="1027847"/>
        <a:ext cx="1017323" cy="880104"/>
      </dsp:txXfrm>
    </dsp:sp>
    <dsp:sp modelId="{2C46B6B4-13FA-498A-8424-00FC9EABBB0E}">
      <dsp:nvSpPr>
        <dsp:cNvPr id="0" name=""/>
        <dsp:cNvSpPr/>
      </dsp:nvSpPr>
      <dsp:spPr>
        <a:xfrm>
          <a:off x="3621562" y="3094747"/>
          <a:ext cx="700581" cy="603643"/>
        </a:xfrm>
        <a:prstGeom prst="hexagon">
          <a:avLst>
            <a:gd name="adj" fmla="val 28900"/>
            <a:gd name="vf" fmla="val 115470"/>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CE30756-4395-4AFB-949B-23EEDBD2F29C}">
      <dsp:nvSpPr>
        <dsp:cNvPr id="0" name=""/>
        <dsp:cNvSpPr/>
      </dsp:nvSpPr>
      <dsp:spPr>
        <a:xfrm>
          <a:off x="3775759" y="2401440"/>
          <a:ext cx="1521669" cy="1316422"/>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ga-IE" sz="1100" kern="1200">
              <a:solidFill>
                <a:sysClr val="window" lastClr="FFFFFF"/>
              </a:solidFill>
              <a:latin typeface="Arial" panose="020B0604020202020204" pitchFamily="34" charset="0"/>
              <a:ea typeface="+mn-ea"/>
              <a:cs typeface="Arial" panose="020B0604020202020204" pitchFamily="34" charset="0"/>
            </a:rPr>
            <a:t>Ár mbainisteoirí agus maoirseoirí a chumhachtú agus a chumasú</a:t>
          </a:r>
        </a:p>
      </dsp:txBody>
      <dsp:txXfrm>
        <a:off x="4027932" y="2619599"/>
        <a:ext cx="1017323" cy="880104"/>
      </dsp:txXfrm>
    </dsp:sp>
    <dsp:sp modelId="{886133EE-8036-4D1C-B602-A4ABBDAE944C}">
      <dsp:nvSpPr>
        <dsp:cNvPr id="0" name=""/>
        <dsp:cNvSpPr/>
      </dsp:nvSpPr>
      <dsp:spPr>
        <a:xfrm>
          <a:off x="2263970" y="3201305"/>
          <a:ext cx="700581" cy="603643"/>
        </a:xfrm>
        <a:prstGeom prst="hexagon">
          <a:avLst>
            <a:gd name="adj" fmla="val 28900"/>
            <a:gd name="vf" fmla="val 115470"/>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8D3A2DFF-BD5F-4EA1-B596-7E851C76948D}">
      <dsp:nvSpPr>
        <dsp:cNvPr id="0" name=""/>
        <dsp:cNvSpPr/>
      </dsp:nvSpPr>
      <dsp:spPr>
        <a:xfrm>
          <a:off x="2380211" y="3212034"/>
          <a:ext cx="1521669" cy="1316422"/>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ga-IE" sz="1100" kern="1200">
              <a:solidFill>
                <a:sysClr val="window" lastClr="FFFFFF"/>
              </a:solidFill>
              <a:latin typeface="Arial" panose="020B0604020202020204" pitchFamily="34" charset="0"/>
              <a:ea typeface="+mn-ea"/>
              <a:cs typeface="Arial" panose="020B0604020202020204" pitchFamily="34" charset="0"/>
            </a:rPr>
            <a:t>Riachtanais na foirne oibre a phleanáil agus a freastal orthu</a:t>
          </a:r>
        </a:p>
      </dsp:txBody>
      <dsp:txXfrm>
        <a:off x="2632384" y="3430193"/>
        <a:ext cx="1017323" cy="880104"/>
      </dsp:txXfrm>
    </dsp:sp>
    <dsp:sp modelId="{B9AB6A01-CD4F-4BA9-BAD9-655C6933C0E8}">
      <dsp:nvSpPr>
        <dsp:cNvPr id="0" name=""/>
        <dsp:cNvSpPr/>
      </dsp:nvSpPr>
      <dsp:spPr>
        <a:xfrm>
          <a:off x="1381603" y="2098939"/>
          <a:ext cx="700581" cy="603643"/>
        </a:xfrm>
        <a:prstGeom prst="hexagon">
          <a:avLst>
            <a:gd name="adj" fmla="val 28900"/>
            <a:gd name="vf" fmla="val 115470"/>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F952D098-FF5D-4746-9E39-9E8BAEAD2541}">
      <dsp:nvSpPr>
        <dsp:cNvPr id="0" name=""/>
        <dsp:cNvSpPr/>
      </dsp:nvSpPr>
      <dsp:spPr>
        <a:xfrm>
          <a:off x="978185" y="2402346"/>
          <a:ext cx="1521669" cy="1316422"/>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ga-IE" sz="1100" kern="1200">
              <a:solidFill>
                <a:sysClr val="window" lastClr="FFFFFF"/>
              </a:solidFill>
              <a:latin typeface="Arial" panose="020B0604020202020204" pitchFamily="34" charset="0"/>
              <a:ea typeface="+mn-ea"/>
              <a:cs typeface="Arial" panose="020B0604020202020204" pitchFamily="34" charset="0"/>
            </a:rPr>
            <a:t>Tacú le caidreamh agus rannpháirtíocht dhearfach idir fostaithe</a:t>
          </a:r>
        </a:p>
      </dsp:txBody>
      <dsp:txXfrm>
        <a:off x="1230358" y="2620505"/>
        <a:ext cx="1017323" cy="880104"/>
      </dsp:txXfrm>
    </dsp:sp>
    <dsp:sp modelId="{626F2545-C7B7-4575-AB10-B9802B86E7D2}">
      <dsp:nvSpPr>
        <dsp:cNvPr id="0" name=""/>
        <dsp:cNvSpPr/>
      </dsp:nvSpPr>
      <dsp:spPr>
        <a:xfrm>
          <a:off x="978185" y="807876"/>
          <a:ext cx="1521669" cy="1316422"/>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ga-IE" sz="1100" kern="1200">
              <a:solidFill>
                <a:sysClr val="window" lastClr="FFFFFF"/>
              </a:solidFill>
              <a:latin typeface="Arial" panose="020B0604020202020204" pitchFamily="34" charset="0"/>
              <a:ea typeface="+mn-ea"/>
              <a:cs typeface="Arial" panose="020B0604020202020204" pitchFamily="34" charset="0"/>
            </a:rPr>
            <a:t>Timpeallacht oibre atá cothrom, tacúil agus sláintiúil a chruthú</a:t>
          </a:r>
        </a:p>
      </dsp:txBody>
      <dsp:txXfrm>
        <a:off x="1230358" y="1026035"/>
        <a:ext cx="1017323" cy="880104"/>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LocalAuthoritiesIreland">
      <a:dk1>
        <a:sysClr val="windowText" lastClr="000000"/>
      </a:dk1>
      <a:lt1>
        <a:sysClr val="window" lastClr="FFFFFF"/>
      </a:lt1>
      <a:dk2>
        <a:srgbClr val="44546A"/>
      </a:dk2>
      <a:lt2>
        <a:srgbClr val="E7E6E6"/>
      </a:lt2>
      <a:accent1>
        <a:srgbClr val="4C6380"/>
      </a:accent1>
      <a:accent2>
        <a:srgbClr val="5BB65F"/>
      </a:accent2>
      <a:accent3>
        <a:srgbClr val="4B4846"/>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LocalAuthoritiesIreland">
    <a:dk1>
      <a:sysClr val="windowText" lastClr="000000"/>
    </a:dk1>
    <a:lt1>
      <a:sysClr val="window" lastClr="FFFFFF"/>
    </a:lt1>
    <a:dk2>
      <a:srgbClr val="44546A"/>
    </a:dk2>
    <a:lt2>
      <a:srgbClr val="E7E6E6"/>
    </a:lt2>
    <a:accent1>
      <a:srgbClr val="4C6380"/>
    </a:accent1>
    <a:accent2>
      <a:srgbClr val="5BB65F"/>
    </a:accent2>
    <a:accent3>
      <a:srgbClr val="4B4846"/>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LocalAuthoritiesIreland">
    <a:dk1>
      <a:sysClr val="windowText" lastClr="000000"/>
    </a:dk1>
    <a:lt1>
      <a:sysClr val="window" lastClr="FFFFFF"/>
    </a:lt1>
    <a:dk2>
      <a:srgbClr val="44546A"/>
    </a:dk2>
    <a:lt2>
      <a:srgbClr val="E7E6E6"/>
    </a:lt2>
    <a:accent1>
      <a:srgbClr val="4C6380"/>
    </a:accent1>
    <a:accent2>
      <a:srgbClr val="5BB65F"/>
    </a:accent2>
    <a:accent3>
      <a:srgbClr val="4B4846"/>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LocalAuthoritiesIreland">
    <a:dk1>
      <a:sysClr val="windowText" lastClr="000000"/>
    </a:dk1>
    <a:lt1>
      <a:sysClr val="window" lastClr="FFFFFF"/>
    </a:lt1>
    <a:dk2>
      <a:srgbClr val="44546A"/>
    </a:dk2>
    <a:lt2>
      <a:srgbClr val="E7E6E6"/>
    </a:lt2>
    <a:accent1>
      <a:srgbClr val="4C6380"/>
    </a:accent1>
    <a:accent2>
      <a:srgbClr val="5BB65F"/>
    </a:accent2>
    <a:accent3>
      <a:srgbClr val="4B4846"/>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LocalAuthoritiesIreland">
    <a:dk1>
      <a:sysClr val="windowText" lastClr="000000"/>
    </a:dk1>
    <a:lt1>
      <a:sysClr val="window" lastClr="FFFFFF"/>
    </a:lt1>
    <a:dk2>
      <a:srgbClr val="44546A"/>
    </a:dk2>
    <a:lt2>
      <a:srgbClr val="E7E6E6"/>
    </a:lt2>
    <a:accent1>
      <a:srgbClr val="4C6380"/>
    </a:accent1>
    <a:accent2>
      <a:srgbClr val="5BB65F"/>
    </a:accent2>
    <a:accent3>
      <a:srgbClr val="4B4846"/>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AE3B863E24DD4CA6DFF1CC8B88689C" ma:contentTypeVersion="6" ma:contentTypeDescription="Create a new document." ma:contentTypeScope="" ma:versionID="2798f48030c975b09e32a0a3c0aa1e74">
  <xsd:schema xmlns:xsd="http://www.w3.org/2001/XMLSchema" xmlns:xs="http://www.w3.org/2001/XMLSchema" xmlns:p="http://schemas.microsoft.com/office/2006/metadata/properties" xmlns:ns2="aac5362f-f677-42dc-a693-f8feaa4dceca" xmlns:ns3="219380ff-57d3-4995-a863-48eec5a0f8b8" targetNamespace="http://schemas.microsoft.com/office/2006/metadata/properties" ma:root="true" ma:fieldsID="572d0d998616e16e0c5db6245a887008" ns2:_="" ns3:_="">
    <xsd:import namespace="aac5362f-f677-42dc-a693-f8feaa4dceca"/>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5362f-f677-42dc-a693-f8feaa4dce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19B2C0-20CA-4690-B981-9E09755469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AD0C6C-71C7-485D-9036-4EC4486CB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5362f-f677-42dc-a693-f8feaa4dceca"/>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47FDDE-63EB-4D4D-982E-12C989431DD9}">
  <ds:schemaRefs>
    <ds:schemaRef ds:uri="http://schemas.openxmlformats.org/officeDocument/2006/bibliography"/>
  </ds:schemaRefs>
</ds:datastoreItem>
</file>

<file path=customXml/itemProps4.xml><?xml version="1.0" encoding="utf-8"?>
<ds:datastoreItem xmlns:ds="http://schemas.openxmlformats.org/officeDocument/2006/customXml" ds:itemID="{6855C3E2-8133-4FB5-B9F7-6797D0B919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4355</Words>
  <Characters>24828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Hanly</dc:creator>
  <cp:keywords/>
  <dc:description/>
  <cp:lastModifiedBy>Orla McCarthy</cp:lastModifiedBy>
  <cp:revision>2</cp:revision>
  <cp:lastPrinted>2022-11-02T15:20:00Z</cp:lastPrinted>
  <dcterms:created xsi:type="dcterms:W3CDTF">2022-12-19T07:20:00Z</dcterms:created>
  <dcterms:modified xsi:type="dcterms:W3CDTF">2022-12-19T07:20:00Z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0x01010077AE3B863E24DD4CA6DFF1CC8B88689C</vt:lpwstr>
  </property>
</Properties>
</file>