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EFA" w:rsidRDefault="00763D23">
      <w:pPr>
        <w:ind w:left="1440" w:firstLine="72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162638" cy="1116196"/>
            <wp:effectExtent l="0" t="0" r="0" b="0"/>
            <wp:docPr id="3" name="image1.png" descr="S:\Sicap Program\SICAP 2 Forms\SICAP 2 Logos\GCP logo twitt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:\Sicap Program\SICAP 2 Forms\SICAP 2 Logos\GCP logo twitter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638" cy="11161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7EFA" w:rsidRDefault="002A7EFA">
      <w:pPr>
        <w:rPr>
          <w:b/>
        </w:rPr>
      </w:pPr>
    </w:p>
    <w:p w:rsidR="002A7EFA" w:rsidRDefault="00763D2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Galway City Partnership —це місцева та громадська компанія, ціллю якої  є усуненням несприятливих екологічних та соціальних проблем.</w:t>
      </w:r>
    </w:p>
    <w:p w:rsidR="002A7EFA" w:rsidRDefault="00763D23">
      <w:pPr>
        <w:spacing w:after="0" w:line="308" w:lineRule="auto"/>
        <w:jc w:val="center"/>
        <w:rPr>
          <w:rFonts w:ascii="Arial" w:eastAsia="Arial" w:hAnsi="Arial" w:cs="Arial"/>
          <w:color w:val="202124"/>
          <w:sz w:val="42"/>
          <w:szCs w:val="42"/>
          <w:shd w:val="clear" w:color="auto" w:fill="F8F9FA"/>
        </w:rPr>
      </w:pPr>
      <w:r>
        <w:rPr>
          <w:b/>
        </w:rPr>
        <w:t>Підтримка з боку персоналу партнерства міста Голуей по всьому місту</w:t>
      </w:r>
    </w:p>
    <w:p w:rsidR="002A7EFA" w:rsidRDefault="002A7EFA">
      <w:pPr>
        <w:spacing w:line="360" w:lineRule="auto"/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:rsidR="002A7EFA" w:rsidRDefault="00763D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Мене звуть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Кіара</w:t>
      </w:r>
      <w:r>
        <w:rPr>
          <w:rFonts w:ascii="Arial" w:eastAsia="Arial" w:hAnsi="Arial" w:cs="Arial"/>
          <w:sz w:val="24"/>
          <w:szCs w:val="24"/>
          <w:highlight w:val="white"/>
        </w:rPr>
        <w:t>, я соціальна працівниця GCP у Вестсайді (західна частина міста). Я можу направити вас на відповідні заходи у Вестсайді, включаючи уроки англійської мови та громадські заходи для дітей та дорослих. Я також проводжу ранкову зустріч Westside Coffee Morning щ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оп'ятниці з 10:00 до 12:00 в Westside Resource Center, де ви можете прийти, насолодитися кавою і дізнатися інформацію. Будь ласка, напишіть мені у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WhatsApp за номером 083 0234390</w:t>
      </w:r>
    </w:p>
    <w:p w:rsidR="002A7EFA" w:rsidRDefault="002A7EFA">
      <w:pPr>
        <w:spacing w:line="360" w:lineRule="auto"/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:rsidR="002A7EFA" w:rsidRDefault="00763D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Мене звуть</w:t>
      </w:r>
      <w:r>
        <w:rPr>
          <w:rFonts w:ascii="Arial" w:eastAsia="Arial" w:hAnsi="Arial" w:cs="Arial"/>
          <w:b/>
          <w:sz w:val="24"/>
          <w:szCs w:val="24"/>
        </w:rPr>
        <w:t xml:space="preserve"> Імельда</w:t>
      </w:r>
      <w:r>
        <w:rPr>
          <w:rFonts w:ascii="Arial" w:eastAsia="Arial" w:hAnsi="Arial" w:cs="Arial"/>
          <w:sz w:val="24"/>
          <w:szCs w:val="24"/>
        </w:rPr>
        <w:t>, і робітниця соціальної служби у Соціальному центрі Bally</w:t>
      </w:r>
      <w:r>
        <w:rPr>
          <w:rFonts w:ascii="Arial" w:eastAsia="Arial" w:hAnsi="Arial" w:cs="Arial"/>
          <w:sz w:val="24"/>
          <w:szCs w:val="24"/>
        </w:rPr>
        <w:t>bane, що покриває схід міста. Я можу направити вас на відповідні заходи у Балібоні, Мервю, Ренморі, Боерморі та прилеглих районах, включаючи уроки англійської мови та громадські заходи для дітей та дорослих. Заходи для дорослих включають жіночі групи, груп</w:t>
      </w:r>
      <w:r>
        <w:rPr>
          <w:rFonts w:ascii="Arial" w:eastAsia="Arial" w:hAnsi="Arial" w:cs="Arial"/>
          <w:sz w:val="24"/>
          <w:szCs w:val="24"/>
        </w:rPr>
        <w:t>и ремесла, уроки шиття, йогу, кулінарні курси, але якщо є достатній інтерес, ми можемо організувати інші заходи. Я також проводжу ранкові зустрічі Ballybane Coffee щочетверга з 10:00 до 12:00 у громадському ресурсному центрі Ballybane, куди ви можете прийт</w:t>
      </w:r>
      <w:r>
        <w:rPr>
          <w:rFonts w:ascii="Arial" w:eastAsia="Arial" w:hAnsi="Arial" w:cs="Arial"/>
          <w:sz w:val="24"/>
          <w:szCs w:val="24"/>
        </w:rPr>
        <w:t>и, насолодитися кавою, закусками та дізнатися необхідну інформацію. Ми також проводимо програму подовженого дня у Баллібані для дітей молодшого шкільного віку. Програма Afterschools проходить із понеділка по четвер з 15:00 до 18:00. Заходи включають музику</w:t>
      </w:r>
      <w:r>
        <w:rPr>
          <w:rFonts w:ascii="Arial" w:eastAsia="Arial" w:hAnsi="Arial" w:cs="Arial"/>
          <w:sz w:val="24"/>
          <w:szCs w:val="24"/>
        </w:rPr>
        <w:t xml:space="preserve">, мистецтво, кулінарію, катання на роликах, баскетбол, футбол та багато іншого. Ми маємо вільні місця в цій програмі з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понеділка, 25 квітня. Будь ласка, напишіть мені в </w:t>
      </w:r>
      <w:r>
        <w:rPr>
          <w:rFonts w:ascii="Arial" w:eastAsia="Arial" w:hAnsi="Arial" w:cs="Arial"/>
          <w:b/>
          <w:sz w:val="24"/>
          <w:szCs w:val="24"/>
        </w:rPr>
        <w:t>WhatsApp за номером 086 0227821</w:t>
      </w:r>
      <w:r>
        <w:rPr>
          <w:rFonts w:ascii="Arial" w:eastAsia="Arial" w:hAnsi="Arial" w:cs="Arial"/>
          <w:sz w:val="24"/>
          <w:szCs w:val="24"/>
        </w:rPr>
        <w:t>, щоб дізнатися більше.</w:t>
      </w:r>
    </w:p>
    <w:p w:rsidR="002A7EFA" w:rsidRDefault="002A7EF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A7EFA" w:rsidRDefault="00763D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Ласкаво просимо до Голуея. Мене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звуть Верніс, я співробітниця соціальної служби району Баллінфойл. Я можу направити вас на відповідні заходи в Ballinfoile, Castlegar та прилеглих районах, включаючи уроки англійської мови та громадські заходи для дітей та дорослих. Заходи для дорослих вк</w:t>
      </w:r>
      <w:r>
        <w:rPr>
          <w:rFonts w:ascii="Arial" w:eastAsia="Arial" w:hAnsi="Arial" w:cs="Arial"/>
          <w:sz w:val="24"/>
          <w:szCs w:val="24"/>
          <w:highlight w:val="white"/>
        </w:rPr>
        <w:t>лючають жіночі групи, садівництво, комп'ютери, мистецтво, музику та йогу. Я також тісно співпрацюю з організаціями, які підтримують молодих людей у ​​спільноті. Я був би радий поділитися з вами інформацією про заходи, доступні для вас та ваших дітей у цьом</w:t>
      </w:r>
      <w:r>
        <w:rPr>
          <w:rFonts w:ascii="Arial" w:eastAsia="Arial" w:hAnsi="Arial" w:cs="Arial"/>
          <w:sz w:val="24"/>
          <w:szCs w:val="24"/>
          <w:highlight w:val="white"/>
        </w:rPr>
        <w:t>у районі.</w:t>
      </w:r>
    </w:p>
    <w:p w:rsidR="002A7EFA" w:rsidRDefault="00763D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>Ви можете зв'язатися зі мною за телефоном 086 8392621 або написати мені по електронній пошті vernice@gcp.</w:t>
      </w:r>
    </w:p>
    <w:p w:rsidR="002A7EFA" w:rsidRDefault="002A7EF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A7EFA" w:rsidRDefault="00763D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Мене звуть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Фіона</w:t>
      </w:r>
      <w:r>
        <w:rPr>
          <w:rFonts w:ascii="Arial" w:eastAsia="Arial" w:hAnsi="Arial" w:cs="Arial"/>
          <w:sz w:val="24"/>
          <w:szCs w:val="24"/>
          <w:highlight w:val="white"/>
        </w:rPr>
        <w:t>, я співробітниця соціальної служби, яка працює у кількох областях. У місті Голуей є кілька чудових громадських садів, де м</w:t>
      </w:r>
      <w:r>
        <w:rPr>
          <w:rFonts w:ascii="Arial" w:eastAsia="Arial" w:hAnsi="Arial" w:cs="Arial"/>
          <w:sz w:val="24"/>
          <w:szCs w:val="24"/>
          <w:highlight w:val="white"/>
        </w:rPr>
        <w:t>ісцеві жителі збираються разом, щоб садити, вирощувати та насолоджуватися природою. Разом з іншими співробітниками я підтримую ці сади, тому дайте мені знати, якщо ви хочете дізнатися більше про те, де вони знаходяться, і якщо ви хочете взяти участь. Я спо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діваюся, що зможу зустрітися з вами разом з іншими співробітниками за ранковою кавою або на якомусь іншому заході. Будь ласка, напишіть у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WhatsApp або зателефонуйт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е мені за телефоном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086 7709919</w:t>
      </w:r>
      <w:r>
        <w:rPr>
          <w:rFonts w:ascii="Arial" w:eastAsia="Arial" w:hAnsi="Arial" w:cs="Arial"/>
          <w:sz w:val="24"/>
          <w:szCs w:val="24"/>
          <w:highlight w:val="white"/>
        </w:rPr>
        <w:t>.</w:t>
      </w:r>
    </w:p>
    <w:p w:rsidR="002A7EFA" w:rsidRDefault="002A7EF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A7EFA" w:rsidRDefault="00763D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 Мене звуть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Тахере,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і я координатор проекту Bridge Project. Цей проект координується Galway City Partnership та спрямований на сприяння ефективному наданню допомоги у прийомі та інтеграції (включаючи заходи щодо захисту інтересів та нарощування потенціалу) мігрантам у місті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Голуей та окрузі. Три роки тому я вирішив назвати Ірландію своїм будинком. Через те, що я емігрант, я розумію важке становище людей, які перебувають в аналогічному становищі і хотіли б інтегруватися до ірландського суспільства. Моя проектна </w:t>
      </w:r>
      <w:r>
        <w:rPr>
          <w:rFonts w:ascii="Arial" w:eastAsia="Arial" w:hAnsi="Arial" w:cs="Arial"/>
          <w:sz w:val="24"/>
          <w:szCs w:val="24"/>
          <w:highlight w:val="white"/>
        </w:rPr>
        <w:lastRenderedPageBreak/>
        <w:t>команда і я мож</w:t>
      </w:r>
      <w:r>
        <w:rPr>
          <w:rFonts w:ascii="Arial" w:eastAsia="Arial" w:hAnsi="Arial" w:cs="Arial"/>
          <w:sz w:val="24"/>
          <w:szCs w:val="24"/>
          <w:highlight w:val="white"/>
        </w:rPr>
        <w:t>емо допомогти вам з різними питаннями, які включають, крім іншого: надання інформації, напрями в Університет Санктуарія, акредитоване навчання у навчальних закладах, захист інтересів, здоров'я та благополуччя, готовність до працевлаштування та навчання різ</w:t>
      </w:r>
      <w:r>
        <w:rPr>
          <w:rFonts w:ascii="Arial" w:eastAsia="Arial" w:hAnsi="Arial" w:cs="Arial"/>
          <w:sz w:val="24"/>
          <w:szCs w:val="24"/>
          <w:highlight w:val="white"/>
        </w:rPr>
        <w:t>номанітності.</w:t>
      </w:r>
    </w:p>
    <w:p w:rsidR="002A7EFA" w:rsidRDefault="00763D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 Наша головна мета — навести міст між мігрантами та ірландським суспільством, сподіваючись на створення сприйнятливої, інтегрованої та різноманітної спільноти рівних у Голуей. Якщо ви відчуваєте, що хочете, щоб ми допомогли вам у вашій новій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подорожі, будь ласка, зв'яжіться зі мною за телефоном: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086 043 3376</w:t>
      </w:r>
    </w:p>
    <w:p w:rsidR="002A7EFA" w:rsidRDefault="002A7EFA">
      <w:pPr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</w:p>
    <w:tbl>
      <w:tblPr>
        <w:tblStyle w:val="a2"/>
        <w:tblW w:w="90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2A7EFA">
        <w:trPr>
          <w:jc w:val="center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EFA" w:rsidRDefault="0076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Мене звуть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Ейлінг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, і я координатор Healthy Galway City. Я працюю з групами та організаціями у місті, щоб організувати заходи та курси, які сприяють покращенню здоров'я та благополуччя. Групи можуть включати кулінарні курси, громадські заходи, програми вправ та заходи, що с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прияють розслабленню та доброму психічному здоров'ю. Я працюю з організаціями, що пропонують заходи для дітей, дорослих та літніх людей у ​​таких районах, як Ballybane, Doughiska, Westside, Ballinfoile, Castlegar та Mervue. Я працюю з Sexual Health West, о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рганізацією, яка надає підтримку та пропонує ресурси для людей, які живуть із ВІЛ, СНІДом або ІПСШ. Я також працюю з AMACH! LGBT Galway, організацією, що проводить заходи щодо покращення здоров'я лесбіянок, геїв, бісексуалів та трансгендерів, які проживают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ь у місті.</w:t>
            </w:r>
          </w:p>
          <w:p w:rsidR="002A7EFA" w:rsidRDefault="0076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Я радий допомогти направити вас на заходи або поділитися інформацією, пов'язаною зі здоров'ям у вашому регіоні. Будь ласка,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напишіть мені в WhatsApp за номером 085 8217547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, щоб дізнатися більше</w:t>
            </w:r>
          </w:p>
        </w:tc>
      </w:tr>
    </w:tbl>
    <w:p w:rsidR="002A7EFA" w:rsidRDefault="002A7EFA">
      <w:pPr>
        <w:spacing w:line="360" w:lineRule="auto"/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:rsidR="002A7EFA" w:rsidRDefault="00763D23">
      <w:pPr>
        <w:spacing w:line="360" w:lineRule="auto"/>
        <w:jc w:val="center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7A7A7A"/>
          <w:sz w:val="24"/>
          <w:szCs w:val="24"/>
          <w:highlight w:val="white"/>
        </w:rPr>
        <w:t xml:space="preserve"> Підтримка, пов'язана із працевлаштуванням –</w:t>
      </w:r>
    </w:p>
    <w:tbl>
      <w:tblPr>
        <w:tblStyle w:val="a3"/>
        <w:tblW w:w="90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2A7EFA">
        <w:trPr>
          <w:jc w:val="center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EFA" w:rsidRDefault="0076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Привіт, я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Девіде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. Я можу надати навчання ринку праці (Safe Pass and Manual Handling), допомогти у підготовці резюме та допомогти з навичками проходження співбесіди. Зі мною можна зв'язатися за адресою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david@gcp.ie або 086 252 5640</w:t>
            </w:r>
          </w:p>
        </w:tc>
      </w:tr>
    </w:tbl>
    <w:p w:rsidR="002A7EFA" w:rsidRDefault="002A7EF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2A7EFA" w:rsidRDefault="00763D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Вітаю. Мене звуть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Донна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ча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, і я допомагаю проводити ОСВІТНІ КУРСИ, такі як йога, кулінарія, майстер-класи та багато іншого. зі мною можна зв'язатися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donnacha@gcp.ie або 086142 4904</w:t>
      </w:r>
    </w:p>
    <w:tbl>
      <w:tblPr>
        <w:tblStyle w:val="a4"/>
        <w:tblW w:w="91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0"/>
      </w:tblGrid>
      <w:tr w:rsidR="002A7EFA">
        <w:trPr>
          <w:jc w:val="center"/>
        </w:trPr>
        <w:tc>
          <w:tcPr>
            <w:tcW w:w="9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EFA" w:rsidRDefault="0076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Вітаю. Мене звуть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Стівен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. Я проводжу КЛАСИ АНГЛІЙСЬКОЇ МОВИ в місті Голуей – для початківців, середніх та просунутих. Зі мною можна зв'язатися за адресою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 stephen@gcp.ie або за телефоном 086 008 0570.</w:t>
            </w:r>
          </w:p>
        </w:tc>
      </w:tr>
    </w:tbl>
    <w:p w:rsidR="002A7EFA" w:rsidRDefault="002A7EF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2A7EFA" w:rsidRDefault="00763D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>Наш головний офіс розташований за адресою Level3, Plaza, Headford Rd (над Арго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сом (Argos)), де ми також можемо надати ще більше інформації, посилань та рекомендацій від інших служб підтримки та агентств, які ми не можемо надавати безпосередньо самі. Ми також надаємо допомогу у заповненні форм. Будь ласка, не соромтеся звертатися до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нас за допомогою. З нами також можна зв'язатися за телефоном 091-773466 або електронною поштою </w:t>
      </w:r>
      <w:hyperlink r:id="rId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info@gcp.ie</w:t>
        </w:r>
      </w:hyperlink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</w:p>
    <w:p w:rsidR="002A7EFA" w:rsidRDefault="00763D23">
      <w:pPr>
        <w:spacing w:line="360" w:lineRule="auto"/>
        <w:jc w:val="center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</w:p>
    <w:sectPr w:rsidR="002A7EF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FA"/>
    <w:rsid w:val="002A7EFA"/>
    <w:rsid w:val="007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CD7022-F08B-47A4-A1AD-F0AC5683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gcp.ie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WLGnJuDiunfQwQGG8RTzEn+GHw==">AMUW2mWBnwgYm1NStjUg4n580h+Xq3M+yb+y20FezeZNQ9QeeP9mqtvZSHddW+psCg0+NLEi8lCJW4GKRf13hseFgLrjuc9RESaUpadI+G53VE9QvryKv7g=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696D9D02E0142AF45E15B7BCFCB0E" ma:contentTypeVersion="0" ma:contentTypeDescription="Create a new document." ma:contentTypeScope="" ma:versionID="c2a784a32aa5de03e3789547575733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EAE37D1-6DD2-4B01-BA82-31779CB1E6E7}"/>
</file>

<file path=customXml/itemProps3.xml><?xml version="1.0" encoding="utf-8"?>
<ds:datastoreItem xmlns:ds="http://schemas.openxmlformats.org/officeDocument/2006/customXml" ds:itemID="{A8806911-DEBC-488B-8976-5D88EEF8DCAA}"/>
</file>

<file path=customXml/itemProps4.xml><?xml version="1.0" encoding="utf-8"?>
<ds:datastoreItem xmlns:ds="http://schemas.openxmlformats.org/officeDocument/2006/customXml" ds:itemID="{E817BF2E-A1AD-4C08-99AD-14DC38C7AB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Caitriona Morgan</dc:creator>
  <cp:lastModifiedBy>Caitriona Morgan</cp:lastModifiedBy>
  <cp:revision>2</cp:revision>
  <dcterms:created xsi:type="dcterms:W3CDTF">2022-04-14T14:37:00Z</dcterms:created>
  <dcterms:modified xsi:type="dcterms:W3CDTF">2022-04-14T14:37:00Z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0x010100423696D9D02E0142AF45E15B7BCFCB0E</vt:lpwstr>
  </property>
</Properties>
</file>