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F47461" w14:textId="7261960A" w:rsidR="007155A2" w:rsidRDefault="006F2A57">
      <w:pPr>
        <w:spacing w:after="0" w:line="100" w:lineRule="atLeast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24C5FAD7" wp14:editId="6616428F">
            <wp:extent cx="6429375" cy="2753995"/>
            <wp:effectExtent l="0" t="0" r="0" b="0"/>
            <wp:docPr id="298517333" name="Picture 1" descr="A logo with a fac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17333" name="Picture 1" descr="A logo with a face and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D7CF9" w14:textId="7F044DD9" w:rsidR="007155A2" w:rsidRDefault="0038385D" w:rsidP="006F2A57">
      <w:pPr>
        <w:spacing w:after="0" w:line="100" w:lineRule="atLeast"/>
        <w:jc w:val="center"/>
        <w:rPr>
          <w:rFonts w:ascii="Arial-BoldMT" w:hAnsi="Arial-BoldMT" w:cs="Arial-BoldMT" w:hint="eastAsia"/>
          <w:b/>
          <w:bCs/>
          <w:sz w:val="36"/>
          <w:szCs w:val="36"/>
          <w:lang w:val="en-GB"/>
        </w:rPr>
      </w:pPr>
      <w:r>
        <w:rPr>
          <w:rFonts w:ascii="Arial-BoldMT" w:hAnsi="Arial-BoldMT" w:cs="Arial-BoldMT"/>
          <w:b/>
          <w:bCs/>
          <w:sz w:val="36"/>
          <w:szCs w:val="36"/>
          <w:lang w:val="en-GB"/>
        </w:rPr>
        <w:t>202</w:t>
      </w:r>
      <w:r w:rsidR="006F2A57">
        <w:rPr>
          <w:rFonts w:ascii="Arial-BoldMT" w:hAnsi="Arial-BoldMT" w:cs="Arial-BoldMT"/>
          <w:b/>
          <w:bCs/>
          <w:sz w:val="36"/>
          <w:szCs w:val="36"/>
          <w:lang w:val="en-GB"/>
        </w:rPr>
        <w:t>3</w:t>
      </w:r>
      <w:r w:rsidR="004373EF">
        <w:rPr>
          <w:rFonts w:ascii="Arial-BoldMT" w:hAnsi="Arial-BoldMT" w:cs="Arial-BoldMT"/>
          <w:b/>
          <w:bCs/>
          <w:sz w:val="36"/>
          <w:szCs w:val="36"/>
          <w:lang w:val="en-GB"/>
        </w:rPr>
        <w:t xml:space="preserve"> Sports Club Grant Scheme Criteria</w:t>
      </w:r>
    </w:p>
    <w:p w14:paraId="29402849" w14:textId="77777777" w:rsidR="007155A2" w:rsidRPr="004373EF" w:rsidRDefault="007155A2">
      <w:pPr>
        <w:spacing w:after="0" w:line="100" w:lineRule="atLeast"/>
        <w:jc w:val="center"/>
        <w:rPr>
          <w:rFonts w:asciiTheme="majorHAnsi" w:hAnsiTheme="majorHAnsi" w:cs="Arial-BoldMT"/>
          <w:b/>
          <w:bCs/>
          <w:sz w:val="36"/>
          <w:szCs w:val="36"/>
          <w:lang w:val="en-GB"/>
        </w:rPr>
      </w:pPr>
    </w:p>
    <w:p w14:paraId="1D564B78" w14:textId="77777777" w:rsidR="007155A2" w:rsidRPr="004373EF" w:rsidRDefault="004373EF">
      <w:pPr>
        <w:spacing w:after="0" w:line="100" w:lineRule="atLeast"/>
        <w:rPr>
          <w:rFonts w:asciiTheme="majorHAnsi" w:hAnsiTheme="majorHAnsi" w:cs="Times New Roman"/>
          <w:sz w:val="24"/>
          <w:szCs w:val="24"/>
          <w:lang w:val="en-GB"/>
        </w:rPr>
      </w:pPr>
      <w:r w:rsidRPr="004373EF">
        <w:rPr>
          <w:rFonts w:asciiTheme="majorHAnsi" w:hAnsiTheme="majorHAnsi" w:cs="Times New Roman"/>
          <w:sz w:val="24"/>
          <w:szCs w:val="24"/>
          <w:lang w:val="en-GB"/>
        </w:rPr>
        <w:t>Please read the briefing for this year’s grant scheme to ensure you understand the requirements for a successful application.  Applications must abide by the criteria as set out below.</w:t>
      </w:r>
    </w:p>
    <w:p w14:paraId="1299F0FF" w14:textId="77777777" w:rsidR="007155A2" w:rsidRPr="004373EF" w:rsidRDefault="007155A2">
      <w:pPr>
        <w:spacing w:after="0" w:line="100" w:lineRule="atLeast"/>
        <w:rPr>
          <w:rFonts w:asciiTheme="majorHAnsi" w:hAnsiTheme="majorHAnsi" w:cs="Times New Roman"/>
          <w:sz w:val="24"/>
          <w:szCs w:val="24"/>
          <w:lang w:val="en-GB"/>
        </w:rPr>
      </w:pPr>
    </w:p>
    <w:p w14:paraId="36BF152B" w14:textId="77777777" w:rsidR="007155A2" w:rsidRDefault="004373EF">
      <w:pPr>
        <w:spacing w:after="0" w:line="100" w:lineRule="atLeast"/>
        <w:rPr>
          <w:rFonts w:ascii="Arial-BoldMT" w:hAnsi="Arial-BoldMT" w:cs="Arial-BoldMT" w:hint="eastAsia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Eligible clubs must:</w:t>
      </w:r>
      <w:r>
        <w:rPr>
          <w:rFonts w:ascii="Arial-BoldMT" w:hAnsi="Arial-BoldMT" w:cs="Arial-BoldMT"/>
          <w:b/>
          <w:bCs/>
          <w:sz w:val="28"/>
          <w:szCs w:val="28"/>
          <w:lang w:val="en-GB"/>
        </w:rPr>
        <w:t xml:space="preserve"> </w:t>
      </w:r>
    </w:p>
    <w:p w14:paraId="5B9BE4BE" w14:textId="77777777" w:rsidR="007155A2" w:rsidRDefault="007155A2">
      <w:pPr>
        <w:spacing w:after="0" w:line="100" w:lineRule="atLeast"/>
        <w:jc w:val="center"/>
        <w:rPr>
          <w:rFonts w:ascii="Arial-BoldMT" w:hAnsi="Arial-BoldMT" w:cs="Arial-BoldMT" w:hint="eastAsia"/>
          <w:b/>
          <w:bCs/>
          <w:sz w:val="20"/>
          <w:szCs w:val="20"/>
          <w:lang w:val="en-GB"/>
        </w:rPr>
      </w:pPr>
    </w:p>
    <w:p w14:paraId="06A329DD" w14:textId="77777777" w:rsidR="00C8354B" w:rsidRDefault="00C8354B" w:rsidP="00C8354B">
      <w:pPr>
        <w:pStyle w:val="ListParagraph"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eastAsia="zh-CN"/>
        </w:rPr>
      </w:pPr>
      <w:r>
        <w:rPr>
          <w:rFonts w:cs="Times New Roman"/>
        </w:rPr>
        <w:t xml:space="preserve">Be based in the administrative areas of Galway City Council or where a club has 66% of their active/playing members are resident in the administrative area of Galway City Council. </w:t>
      </w:r>
    </w:p>
    <w:p w14:paraId="3C89B8C9" w14:textId="77777777" w:rsidR="007155A2" w:rsidRDefault="004373EF">
      <w:pPr>
        <w:pStyle w:val="ListParagraph"/>
        <w:numPr>
          <w:ilvl w:val="0"/>
          <w:numId w:val="4"/>
        </w:numPr>
        <w:rPr>
          <w:rFonts w:cs="Calibri"/>
          <w:lang w:val="en-GB"/>
        </w:rPr>
      </w:pPr>
      <w:r>
        <w:rPr>
          <w:rFonts w:cs="Calibri"/>
          <w:lang w:val="en-GB"/>
        </w:rPr>
        <w:t>be based in the Galway City Council administrative area.</w:t>
      </w:r>
    </w:p>
    <w:p w14:paraId="0A82C506" w14:textId="77777777" w:rsidR="007155A2" w:rsidRDefault="004373EF">
      <w:pPr>
        <w:pStyle w:val="ListParagraph"/>
        <w:numPr>
          <w:ilvl w:val="0"/>
          <w:numId w:val="4"/>
        </w:numPr>
        <w:rPr>
          <w:rFonts w:cs="Calibri"/>
          <w:lang w:val="en-GB"/>
        </w:rPr>
      </w:pPr>
      <w:r>
        <w:rPr>
          <w:rFonts w:cs="Calibri"/>
          <w:lang w:val="en-GB"/>
        </w:rPr>
        <w:t>be a “not for profit” organisation, volunteer lead and be a sports club.</w:t>
      </w:r>
    </w:p>
    <w:p w14:paraId="55CD2E07" w14:textId="77777777" w:rsidR="007155A2" w:rsidRDefault="004373EF">
      <w:pPr>
        <w:pStyle w:val="ListParagraph"/>
        <w:numPr>
          <w:ilvl w:val="0"/>
          <w:numId w:val="4"/>
        </w:numPr>
        <w:rPr>
          <w:rFonts w:cs="Calibri"/>
          <w:lang w:val="en-GB"/>
        </w:rPr>
      </w:pPr>
      <w:r>
        <w:rPr>
          <w:rFonts w:cs="Calibri"/>
          <w:lang w:val="en-GB"/>
        </w:rPr>
        <w:t>have a constitution or equivalent documentation.</w:t>
      </w:r>
    </w:p>
    <w:p w14:paraId="3B6B9AE2" w14:textId="200C686B" w:rsidR="007155A2" w:rsidRDefault="004373EF">
      <w:pPr>
        <w:pStyle w:val="ListParagraph"/>
        <w:numPr>
          <w:ilvl w:val="0"/>
          <w:numId w:val="4"/>
        </w:numPr>
        <w:rPr>
          <w:rFonts w:cs="Calibri"/>
          <w:lang w:val="en-GB"/>
        </w:rPr>
      </w:pPr>
      <w:r>
        <w:rPr>
          <w:rFonts w:cs="Calibri"/>
          <w:lang w:val="en-GB"/>
        </w:rPr>
        <w:t xml:space="preserve">show proof of bank account, adequate </w:t>
      </w:r>
      <w:r w:rsidR="006F2A57">
        <w:rPr>
          <w:rFonts w:cs="Calibri"/>
          <w:lang w:val="en-GB"/>
        </w:rPr>
        <w:t>insurances,</w:t>
      </w:r>
      <w:r>
        <w:rPr>
          <w:rFonts w:cs="Calibri"/>
          <w:lang w:val="en-GB"/>
        </w:rPr>
        <w:t xml:space="preserve"> and related requirements.</w:t>
      </w:r>
    </w:p>
    <w:p w14:paraId="2A21AFDD" w14:textId="77777777" w:rsidR="007155A2" w:rsidRDefault="004373EF">
      <w:pPr>
        <w:pStyle w:val="ListParagraph"/>
        <w:numPr>
          <w:ilvl w:val="0"/>
          <w:numId w:val="4"/>
        </w:numPr>
        <w:rPr>
          <w:rFonts w:cs="Calibri"/>
          <w:lang w:val="en-GB"/>
        </w:rPr>
      </w:pPr>
      <w:r>
        <w:rPr>
          <w:rFonts w:cs="Calibri"/>
          <w:lang w:val="en-GB"/>
        </w:rPr>
        <w:t>not be less than one year in existence.</w:t>
      </w:r>
    </w:p>
    <w:p w14:paraId="69646A01" w14:textId="77777777" w:rsidR="007155A2" w:rsidRDefault="004373EF">
      <w:pPr>
        <w:pStyle w:val="ListParagraph"/>
        <w:numPr>
          <w:ilvl w:val="0"/>
          <w:numId w:val="4"/>
        </w:numPr>
        <w:rPr>
          <w:rFonts w:cs="Calibri"/>
          <w:lang w:val="en-GB"/>
        </w:rPr>
      </w:pPr>
      <w:r>
        <w:rPr>
          <w:rFonts w:cs="Calibri"/>
          <w:lang w:val="en-GB"/>
        </w:rPr>
        <w:t>have an open membership policy.</w:t>
      </w:r>
    </w:p>
    <w:p w14:paraId="4C439575" w14:textId="77777777" w:rsidR="007155A2" w:rsidRDefault="004373EF">
      <w:pPr>
        <w:pStyle w:val="ListParagraph"/>
        <w:numPr>
          <w:ilvl w:val="0"/>
          <w:numId w:val="4"/>
        </w:numPr>
        <w:rPr>
          <w:rFonts w:cs="Calibri"/>
          <w:lang w:val="en-GB"/>
        </w:rPr>
      </w:pPr>
      <w:r>
        <w:rPr>
          <w:rFonts w:cs="Calibri"/>
          <w:lang w:val="en-GB"/>
        </w:rPr>
        <w:t xml:space="preserve">submit only </w:t>
      </w:r>
      <w:r>
        <w:rPr>
          <w:rFonts w:cs="Calibri"/>
          <w:u w:val="single"/>
          <w:lang w:val="en-GB"/>
        </w:rPr>
        <w:t>one</w:t>
      </w:r>
      <w:r>
        <w:rPr>
          <w:rFonts w:cs="Calibri"/>
          <w:lang w:val="en-GB"/>
        </w:rPr>
        <w:t xml:space="preserve"> grant application per club per year with priority given to new applicants.</w:t>
      </w:r>
    </w:p>
    <w:p w14:paraId="57C99553" w14:textId="77777777" w:rsidR="00103CD3" w:rsidRPr="00103CD3" w:rsidRDefault="004373EF" w:rsidP="00103CD3">
      <w:pPr>
        <w:pStyle w:val="ListParagraph"/>
        <w:numPr>
          <w:ilvl w:val="0"/>
          <w:numId w:val="4"/>
        </w:numPr>
        <w:rPr>
          <w:rFonts w:cs="Calibri"/>
          <w:lang w:val="en-GB"/>
        </w:rPr>
      </w:pPr>
      <w:r>
        <w:rPr>
          <w:rFonts w:cs="Calibri"/>
          <w:lang w:val="en-GB"/>
        </w:rPr>
        <w:t>be registered wit</w:t>
      </w:r>
      <w:r w:rsidR="00103CD3">
        <w:rPr>
          <w:rFonts w:cs="Calibri"/>
          <w:lang w:val="en-GB"/>
        </w:rPr>
        <w:t>h the Galway Sports Partnership.</w:t>
      </w:r>
      <w:r w:rsidR="008A59F9">
        <w:rPr>
          <w:rFonts w:cs="Calibri"/>
          <w:lang w:val="en-GB"/>
        </w:rPr>
        <w:t xml:space="preserve"> </w:t>
      </w:r>
      <w:hyperlink r:id="rId7" w:tgtFrame="_blank" w:history="1">
        <w:r w:rsidR="008A59F9" w:rsidRPr="001C17B9">
          <w:rPr>
            <w:rStyle w:val="Hyperlink"/>
            <w:rFonts w:asciiTheme="minorHAnsi" w:hAnsiTheme="minorHAnsi" w:cstheme="minorHAnsi"/>
            <w:bdr w:val="none" w:sz="0" w:space="0" w:color="auto" w:frame="1"/>
            <w:shd w:val="clear" w:color="auto" w:fill="FFFFFF"/>
          </w:rPr>
          <w:t>https://bit.ly/3sa8VjS</w:t>
        </w:r>
      </w:hyperlink>
    </w:p>
    <w:p w14:paraId="6B72799A" w14:textId="77777777" w:rsidR="007155A2" w:rsidRDefault="007155A2">
      <w:pPr>
        <w:pStyle w:val="ListParagraph"/>
        <w:rPr>
          <w:lang w:val="en-GB"/>
        </w:rPr>
      </w:pPr>
    </w:p>
    <w:p w14:paraId="21AFEABB" w14:textId="77777777" w:rsidR="007155A2" w:rsidRDefault="004373EF">
      <w:pPr>
        <w:pStyle w:val="ListParagraph"/>
        <w:rPr>
          <w:b/>
          <w:bCs/>
          <w:i/>
          <w:iCs/>
          <w:u w:val="single"/>
          <w:lang w:val="en-GB"/>
        </w:rPr>
      </w:pPr>
      <w:r>
        <w:rPr>
          <w:b/>
          <w:bCs/>
          <w:i/>
          <w:iCs/>
          <w:u w:val="single"/>
          <w:lang w:val="en-GB"/>
        </w:rPr>
        <w:t xml:space="preserve">Clubs with juvenile section must: </w:t>
      </w:r>
    </w:p>
    <w:p w14:paraId="74CCBD0E" w14:textId="77777777" w:rsidR="007155A2" w:rsidRDefault="004373EF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 xml:space="preserve">comply with child protection legislation </w:t>
      </w:r>
    </w:p>
    <w:p w14:paraId="6D7DB9F8" w14:textId="77777777" w:rsidR="007155A2" w:rsidRDefault="004373EF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 xml:space="preserve">have child protection policies in place </w:t>
      </w:r>
    </w:p>
    <w:p w14:paraId="0B5450EA" w14:textId="77777777" w:rsidR="00103CD3" w:rsidRDefault="004373EF">
      <w:pPr>
        <w:pStyle w:val="ListParagraph"/>
        <w:numPr>
          <w:ilvl w:val="1"/>
          <w:numId w:val="4"/>
        </w:numPr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have a </w:t>
      </w:r>
      <w:r>
        <w:rPr>
          <w:rFonts w:cs="Times New Roman"/>
          <w:b/>
          <w:bCs/>
          <w:i/>
          <w:iCs/>
          <w:color w:val="FF0000"/>
          <w:lang w:val="en-GB"/>
        </w:rPr>
        <w:t>“trained”</w:t>
      </w:r>
      <w:r>
        <w:rPr>
          <w:rFonts w:cs="Times New Roman"/>
          <w:i/>
          <w:iCs/>
          <w:lang w:val="en-GB"/>
        </w:rPr>
        <w:t xml:space="preserve"> </w:t>
      </w:r>
      <w:r>
        <w:rPr>
          <w:rFonts w:cs="Times New Roman"/>
          <w:lang w:val="en-GB"/>
        </w:rPr>
        <w:t xml:space="preserve">Child Protection Officer (Safeguarding 2 or equivalent) </w:t>
      </w:r>
      <w:r w:rsidR="00103CD3">
        <w:rPr>
          <w:rFonts w:cs="Times New Roman"/>
          <w:lang w:val="en-GB"/>
        </w:rPr>
        <w:t xml:space="preserve">and a </w:t>
      </w:r>
      <w:r w:rsidR="00103CD3" w:rsidRPr="00103CD3">
        <w:rPr>
          <w:rFonts w:cs="Times New Roman"/>
          <w:b/>
          <w:i/>
          <w:color w:val="FF0000"/>
          <w:lang w:val="en-GB"/>
        </w:rPr>
        <w:t>“trained”</w:t>
      </w:r>
      <w:r w:rsidR="00103CD3" w:rsidRPr="00103CD3">
        <w:rPr>
          <w:rFonts w:cs="Times New Roman"/>
          <w:color w:val="FF0000"/>
          <w:lang w:val="en-GB"/>
        </w:rPr>
        <w:t xml:space="preserve"> </w:t>
      </w:r>
      <w:r w:rsidR="00103CD3">
        <w:rPr>
          <w:rFonts w:cs="Times New Roman"/>
          <w:lang w:val="en-GB"/>
        </w:rPr>
        <w:t xml:space="preserve">Designated </w:t>
      </w:r>
      <w:proofErr w:type="gramStart"/>
      <w:r w:rsidR="00103CD3">
        <w:rPr>
          <w:rFonts w:cs="Times New Roman"/>
          <w:lang w:val="en-GB"/>
        </w:rPr>
        <w:t xml:space="preserve">Liaison </w:t>
      </w:r>
      <w:r>
        <w:rPr>
          <w:rFonts w:cs="Times New Roman"/>
          <w:lang w:val="en-GB"/>
        </w:rPr>
        <w:t xml:space="preserve"> </w:t>
      </w:r>
      <w:r w:rsidR="00103CD3">
        <w:rPr>
          <w:rFonts w:cs="Times New Roman"/>
          <w:lang w:val="en-GB"/>
        </w:rPr>
        <w:t>Person</w:t>
      </w:r>
      <w:proofErr w:type="gramEnd"/>
      <w:r w:rsidR="00103CD3">
        <w:rPr>
          <w:rFonts w:cs="Times New Roman"/>
          <w:lang w:val="en-GB"/>
        </w:rPr>
        <w:t xml:space="preserve"> (Safeguarding 3 or equivalent). </w:t>
      </w:r>
    </w:p>
    <w:p w14:paraId="3CB0D130" w14:textId="77777777" w:rsidR="007155A2" w:rsidRDefault="00103CD3">
      <w:pPr>
        <w:pStyle w:val="ListParagraph"/>
        <w:numPr>
          <w:ilvl w:val="1"/>
          <w:numId w:val="4"/>
        </w:numPr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All coaches, administrators and volunteers to have </w:t>
      </w:r>
      <w:r w:rsidR="004373EF">
        <w:rPr>
          <w:rFonts w:cs="Times New Roman"/>
          <w:lang w:val="en-GB"/>
        </w:rPr>
        <w:t>completed a Code of Ethics &amp; Goo</w:t>
      </w:r>
      <w:r>
        <w:rPr>
          <w:rFonts w:cs="Times New Roman"/>
          <w:lang w:val="en-GB"/>
        </w:rPr>
        <w:t xml:space="preserve">d Practice </w:t>
      </w:r>
      <w:r>
        <w:rPr>
          <w:rFonts w:cs="Times New Roman"/>
          <w:lang w:val="en-GB"/>
        </w:rPr>
        <w:tab/>
        <w:t>in Children’s Sport basic awareness (</w:t>
      </w:r>
      <w:r w:rsidR="004373EF">
        <w:rPr>
          <w:rFonts w:cs="Times New Roman"/>
          <w:lang w:val="en-GB"/>
        </w:rPr>
        <w:t>Safeguarding 1</w:t>
      </w:r>
      <w:r>
        <w:rPr>
          <w:rFonts w:cs="Times New Roman"/>
          <w:lang w:val="en-GB"/>
        </w:rPr>
        <w:t>)</w:t>
      </w:r>
      <w:r w:rsidR="004373EF">
        <w:rPr>
          <w:rFonts w:cs="Times New Roman"/>
          <w:lang w:val="en-GB"/>
        </w:rPr>
        <w:t xml:space="preserve"> workshop.</w:t>
      </w:r>
    </w:p>
    <w:p w14:paraId="6655F068" w14:textId="77777777" w:rsidR="007155A2" w:rsidRDefault="004373EF">
      <w:pPr>
        <w:spacing w:after="0" w:line="360" w:lineRule="auto"/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lastRenderedPageBreak/>
        <w:t>Items ineligible for financial support under this scheme:</w:t>
      </w:r>
    </w:p>
    <w:p w14:paraId="09F4BB0C" w14:textId="77777777" w:rsidR="007155A2" w:rsidRDefault="004373EF">
      <w:pPr>
        <w:pStyle w:val="ListParagraph"/>
        <w:numPr>
          <w:ilvl w:val="0"/>
          <w:numId w:val="3"/>
        </w:numPr>
        <w:spacing w:after="0" w:line="360" w:lineRule="auto"/>
        <w:rPr>
          <w:rFonts w:cs="Calibri"/>
          <w:lang w:val="en-GB"/>
        </w:rPr>
      </w:pPr>
      <w:r>
        <w:rPr>
          <w:rFonts w:cs="Calibri"/>
          <w:lang w:val="en-GB"/>
        </w:rPr>
        <w:t>Capital projects</w:t>
      </w:r>
    </w:p>
    <w:p w14:paraId="0CB8791B" w14:textId="77777777" w:rsidR="007155A2" w:rsidRDefault="004373EF">
      <w:pPr>
        <w:pStyle w:val="ListParagraph"/>
        <w:numPr>
          <w:ilvl w:val="0"/>
          <w:numId w:val="3"/>
        </w:numPr>
        <w:spacing w:after="0" w:line="360" w:lineRule="auto"/>
        <w:rPr>
          <w:rFonts w:cs="Calibri"/>
          <w:lang w:val="en-GB"/>
        </w:rPr>
      </w:pPr>
      <w:r>
        <w:rPr>
          <w:rFonts w:cs="Calibri"/>
          <w:lang w:val="en-GB"/>
        </w:rPr>
        <w:t>Payment of debt</w:t>
      </w:r>
    </w:p>
    <w:p w14:paraId="1C0AA7B3" w14:textId="77777777" w:rsidR="007155A2" w:rsidRDefault="004373EF">
      <w:pPr>
        <w:pStyle w:val="ListParagraph"/>
        <w:numPr>
          <w:ilvl w:val="0"/>
          <w:numId w:val="3"/>
        </w:numPr>
        <w:spacing w:after="0" w:line="360" w:lineRule="auto"/>
        <w:rPr>
          <w:rFonts w:cs="Calibri"/>
          <w:lang w:val="en-GB"/>
        </w:rPr>
      </w:pPr>
      <w:r>
        <w:rPr>
          <w:rFonts w:cs="Calibri"/>
          <w:lang w:val="en-GB"/>
        </w:rPr>
        <w:t>Travel and competition outside of the Republic of Ireland</w:t>
      </w:r>
    </w:p>
    <w:p w14:paraId="5FD03BEB" w14:textId="77777777" w:rsidR="007155A2" w:rsidRDefault="004373EF">
      <w:pPr>
        <w:pStyle w:val="ListParagraph"/>
        <w:numPr>
          <w:ilvl w:val="0"/>
          <w:numId w:val="3"/>
        </w:numPr>
        <w:spacing w:after="0" w:line="360" w:lineRule="auto"/>
        <w:rPr>
          <w:rFonts w:cs="Calibri"/>
          <w:lang w:val="en-GB"/>
        </w:rPr>
      </w:pPr>
      <w:r>
        <w:rPr>
          <w:rFonts w:cs="Calibri"/>
          <w:lang w:val="en-GB"/>
        </w:rPr>
        <w:t>Insurance cover</w:t>
      </w:r>
    </w:p>
    <w:p w14:paraId="5297818F" w14:textId="77777777" w:rsidR="00103CD3" w:rsidRDefault="00103CD3">
      <w:pPr>
        <w:pStyle w:val="ListParagraph"/>
        <w:numPr>
          <w:ilvl w:val="0"/>
          <w:numId w:val="3"/>
        </w:numPr>
        <w:spacing w:after="0" w:line="360" w:lineRule="auto"/>
        <w:rPr>
          <w:rFonts w:cs="Calibri"/>
          <w:lang w:val="en-GB"/>
        </w:rPr>
      </w:pPr>
      <w:r>
        <w:rPr>
          <w:rFonts w:cs="Calibri"/>
          <w:lang w:val="en-GB"/>
        </w:rPr>
        <w:t xml:space="preserve">Projects, events or </w:t>
      </w:r>
      <w:r w:rsidR="00391211">
        <w:rPr>
          <w:rFonts w:cs="Calibri"/>
          <w:lang w:val="en-GB"/>
        </w:rPr>
        <w:t>funded under other grants schemes.</w:t>
      </w:r>
    </w:p>
    <w:p w14:paraId="195226F7" w14:textId="77777777" w:rsidR="007155A2" w:rsidRDefault="007155A2">
      <w:pPr>
        <w:spacing w:after="0" w:line="100" w:lineRule="atLeast"/>
        <w:rPr>
          <w:rFonts w:cs="Calibri"/>
          <w:b/>
          <w:bCs/>
          <w:lang w:val="en-GB"/>
        </w:rPr>
      </w:pPr>
    </w:p>
    <w:p w14:paraId="7FAD874D" w14:textId="77777777" w:rsidR="007155A2" w:rsidRDefault="007155A2">
      <w:pPr>
        <w:spacing w:after="0" w:line="100" w:lineRule="atLeast"/>
        <w:rPr>
          <w:rFonts w:cs="Calibri"/>
          <w:b/>
          <w:bCs/>
          <w:lang w:val="en-GB"/>
        </w:rPr>
      </w:pPr>
    </w:p>
    <w:p w14:paraId="3F2C904E" w14:textId="77777777" w:rsidR="006236D4" w:rsidRDefault="006236D4">
      <w:pPr>
        <w:spacing w:after="0" w:line="100" w:lineRule="atLeast"/>
        <w:rPr>
          <w:rFonts w:cs="Calibri"/>
          <w:b/>
          <w:bCs/>
          <w:lang w:val="en-GB"/>
        </w:rPr>
      </w:pPr>
    </w:p>
    <w:p w14:paraId="2BA8D994" w14:textId="77777777" w:rsidR="007155A2" w:rsidRDefault="007155A2">
      <w:pPr>
        <w:spacing w:after="0" w:line="100" w:lineRule="atLeast"/>
        <w:rPr>
          <w:rFonts w:cs="Calibri"/>
          <w:b/>
          <w:bCs/>
          <w:lang w:val="en-GB"/>
        </w:rPr>
      </w:pPr>
    </w:p>
    <w:p w14:paraId="07AFC30F" w14:textId="77777777" w:rsidR="007155A2" w:rsidRDefault="004373EF">
      <w:pPr>
        <w:spacing w:after="0" w:line="100" w:lineRule="atLeast"/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t>Grant Funding to cover:</w:t>
      </w:r>
    </w:p>
    <w:p w14:paraId="7CDAC414" w14:textId="77777777" w:rsidR="007155A2" w:rsidRDefault="007155A2">
      <w:pPr>
        <w:spacing w:after="0" w:line="100" w:lineRule="atLeast"/>
        <w:rPr>
          <w:rFonts w:cs="Calibri"/>
          <w:b/>
          <w:bCs/>
          <w:lang w:val="en-GB"/>
        </w:rPr>
      </w:pPr>
    </w:p>
    <w:p w14:paraId="6FA124DB" w14:textId="77777777" w:rsidR="008A59F9" w:rsidRDefault="008A59F9" w:rsidP="008A59F9">
      <w:pPr>
        <w:numPr>
          <w:ilvl w:val="0"/>
          <w:numId w:val="6"/>
        </w:numPr>
        <w:spacing w:after="0" w:line="360" w:lineRule="auto"/>
        <w:rPr>
          <w:rFonts w:cs="Calibri"/>
          <w:lang w:val="en-GB"/>
        </w:rPr>
      </w:pPr>
      <w:r>
        <w:rPr>
          <w:rFonts w:cs="Calibri"/>
          <w:lang w:val="en-GB"/>
        </w:rPr>
        <w:t>Day to day club development expenses such as kit, training equipment, pitch hire, transport etc. to a maximum of 70% of the total amount applied for. In the case of clubs in the RAPID areas of the City up to a maximum of 80% of the total amount applied for.</w:t>
      </w:r>
      <w:r>
        <w:rPr>
          <w:rFonts w:cs="Calibri"/>
          <w:lang w:val="en-GB"/>
        </w:rPr>
        <w:tab/>
      </w:r>
      <w:r>
        <w:rPr>
          <w:rFonts w:cs="Calibri"/>
          <w:lang w:val="en-GB"/>
        </w:rPr>
        <w:tab/>
      </w:r>
      <w:r>
        <w:rPr>
          <w:rFonts w:cs="Calibri"/>
          <w:lang w:val="en-GB"/>
        </w:rPr>
        <w:tab/>
      </w:r>
    </w:p>
    <w:p w14:paraId="140FCD7D" w14:textId="77777777" w:rsidR="008A59F9" w:rsidRDefault="008A59F9" w:rsidP="008A59F9">
      <w:pPr>
        <w:numPr>
          <w:ilvl w:val="0"/>
          <w:numId w:val="6"/>
        </w:numPr>
        <w:spacing w:after="0" w:line="360" w:lineRule="auto"/>
        <w:rPr>
          <w:rFonts w:cs="Calibri"/>
          <w:lang w:val="en-GB"/>
        </w:rPr>
      </w:pPr>
      <w:r>
        <w:rPr>
          <w:rFonts w:cs="Calibri"/>
          <w:lang w:val="en-GB"/>
        </w:rPr>
        <w:t>Coach development costs for relevant courses with a minimum level of 30%. In the case of Clubs based in the RAPID areas of the City the minimum level is 20%.</w:t>
      </w:r>
    </w:p>
    <w:p w14:paraId="24F2053F" w14:textId="1A0090FA" w:rsidR="006F2A57" w:rsidRDefault="006F2A57" w:rsidP="008A59F9">
      <w:pPr>
        <w:numPr>
          <w:ilvl w:val="0"/>
          <w:numId w:val="6"/>
        </w:numPr>
        <w:spacing w:after="0" w:line="360" w:lineRule="auto"/>
        <w:rPr>
          <w:rFonts w:cs="Calibri"/>
          <w:lang w:val="en-GB"/>
        </w:rPr>
      </w:pPr>
      <w:r>
        <w:rPr>
          <w:rFonts w:cs="Calibri"/>
          <w:lang w:val="en-GB"/>
        </w:rPr>
        <w:t xml:space="preserve">Coach development costs must be for recognised courses, </w:t>
      </w:r>
      <w:proofErr w:type="gramStart"/>
      <w:r>
        <w:rPr>
          <w:rFonts w:cs="Calibri"/>
          <w:lang w:val="en-GB"/>
        </w:rPr>
        <w:t>i.e.</w:t>
      </w:r>
      <w:proofErr w:type="gramEnd"/>
      <w:r>
        <w:rPr>
          <w:rFonts w:cs="Calibri"/>
          <w:lang w:val="en-GB"/>
        </w:rPr>
        <w:t xml:space="preserve"> recognised by the national governing body of sport, Local Sports Partnership/Sport Ireland or a recognised educational institute/organisation.</w:t>
      </w:r>
    </w:p>
    <w:p w14:paraId="3D4AE57D" w14:textId="77777777" w:rsidR="008A59F9" w:rsidRDefault="008A59F9" w:rsidP="006B4146">
      <w:pPr>
        <w:spacing w:after="0" w:line="360" w:lineRule="auto"/>
        <w:ind w:left="765"/>
        <w:rPr>
          <w:rFonts w:cs="Calibri"/>
          <w:lang w:val="en-GB"/>
        </w:rPr>
      </w:pPr>
    </w:p>
    <w:p w14:paraId="7D52C546" w14:textId="77777777" w:rsidR="007155A2" w:rsidRDefault="004373EF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>Other relevant information:</w:t>
      </w:r>
    </w:p>
    <w:p w14:paraId="6B66F89A" w14:textId="77777777" w:rsidR="007155A2" w:rsidRDefault="004373EF">
      <w:pPr>
        <w:pStyle w:val="ListParagraph"/>
        <w:numPr>
          <w:ilvl w:val="0"/>
          <w:numId w:val="5"/>
        </w:numPr>
        <w:rPr>
          <w:rFonts w:cs="Calibri"/>
          <w:lang w:val="en-GB"/>
        </w:rPr>
      </w:pPr>
      <w:r>
        <w:rPr>
          <w:rFonts w:cs="Calibri"/>
          <w:lang w:val="en-GB"/>
        </w:rPr>
        <w:t>The maximum grant payable to a club will be €3,500.</w:t>
      </w:r>
    </w:p>
    <w:p w14:paraId="685C149E" w14:textId="77777777" w:rsidR="007155A2" w:rsidRDefault="004373EF">
      <w:pPr>
        <w:pStyle w:val="ListParagraph"/>
        <w:numPr>
          <w:ilvl w:val="0"/>
          <w:numId w:val="5"/>
        </w:numPr>
        <w:rPr>
          <w:rFonts w:cs="Calibri"/>
          <w:lang w:val="en-GB"/>
        </w:rPr>
      </w:pPr>
      <w:r>
        <w:rPr>
          <w:rFonts w:eastAsia="Calibri" w:cs="Calibri"/>
          <w:lang w:val="en-GB"/>
        </w:rPr>
        <w:t xml:space="preserve"> </w:t>
      </w:r>
      <w:r>
        <w:rPr>
          <w:rFonts w:cs="Calibri"/>
          <w:lang w:val="en-GB"/>
        </w:rPr>
        <w:t>Schools, Educational Institutions are not eligible.</w:t>
      </w:r>
    </w:p>
    <w:p w14:paraId="2F8FE829" w14:textId="77777777" w:rsidR="007155A2" w:rsidRDefault="004373EF">
      <w:pPr>
        <w:pStyle w:val="ListParagraph"/>
        <w:numPr>
          <w:ilvl w:val="0"/>
          <w:numId w:val="5"/>
        </w:numPr>
        <w:tabs>
          <w:tab w:val="left" w:pos="1145"/>
        </w:tabs>
        <w:spacing w:after="0" w:line="360" w:lineRule="auto"/>
        <w:rPr>
          <w:rFonts w:cs="Calibri"/>
          <w:lang w:val="en-GB"/>
        </w:rPr>
      </w:pPr>
      <w:r>
        <w:rPr>
          <w:rFonts w:cs="Calibri"/>
          <w:lang w:val="en-GB"/>
        </w:rPr>
        <w:t>Grant is payable on production of relevant expenditure profile signed off by club officers and pertaining to the year of application.</w:t>
      </w:r>
    </w:p>
    <w:p w14:paraId="3ECA42EA" w14:textId="77777777" w:rsidR="00533DFB" w:rsidRPr="00214FD8" w:rsidRDefault="00533DFB" w:rsidP="00534BEB">
      <w:pPr>
        <w:pStyle w:val="NoSpacing"/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</w:rPr>
      </w:pPr>
      <w:r w:rsidRPr="00214FD8">
        <w:rPr>
          <w:rFonts w:ascii="Arial" w:hAnsi="Arial" w:cs="Arial"/>
        </w:rPr>
        <w:t xml:space="preserve">The information supplied by the applicant group /organisation must be accurate and complete. </w:t>
      </w:r>
    </w:p>
    <w:p w14:paraId="7075D290" w14:textId="77777777" w:rsidR="00533DFB" w:rsidRPr="00214FD8" w:rsidRDefault="00533DFB" w:rsidP="00534BEB">
      <w:pPr>
        <w:pStyle w:val="NoSpacing"/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</w:rPr>
      </w:pPr>
      <w:r w:rsidRPr="00214FD8">
        <w:rPr>
          <w:rFonts w:ascii="Arial" w:hAnsi="Arial" w:cs="Arial"/>
        </w:rPr>
        <w:t>Misinformation may lead to disqualification and/or the repayment of any grant made.</w:t>
      </w:r>
    </w:p>
    <w:p w14:paraId="731BCA0E" w14:textId="77777777" w:rsidR="00533DFB" w:rsidRPr="00C972C4" w:rsidRDefault="00533DFB" w:rsidP="00534BEB">
      <w:pPr>
        <w:numPr>
          <w:ilvl w:val="0"/>
          <w:numId w:val="5"/>
        </w:numPr>
        <w:suppressAutoHyphens w:val="0"/>
        <w:spacing w:after="0" w:line="360" w:lineRule="auto"/>
        <w:ind w:left="714" w:hanging="357"/>
        <w:rPr>
          <w:rFonts w:ascii="Arial" w:hAnsi="Arial" w:cs="Arial"/>
          <w:bCs/>
        </w:rPr>
      </w:pPr>
      <w:r w:rsidRPr="00C972C4">
        <w:rPr>
          <w:rFonts w:ascii="Arial" w:hAnsi="Arial" w:cs="Arial"/>
          <w:bCs/>
        </w:rPr>
        <w:t>All information provided in respect of the application for a grant will be held electronically. The Department reserves the right to publish a list of all grants awarded on its website.</w:t>
      </w:r>
    </w:p>
    <w:p w14:paraId="0C238316" w14:textId="77777777" w:rsidR="00533DFB" w:rsidRPr="00214FD8" w:rsidRDefault="00533DFB" w:rsidP="00534BEB">
      <w:pPr>
        <w:numPr>
          <w:ilvl w:val="0"/>
          <w:numId w:val="5"/>
        </w:numPr>
        <w:suppressAutoHyphens w:val="0"/>
        <w:spacing w:after="0" w:line="360" w:lineRule="auto"/>
        <w:ind w:left="714" w:hanging="357"/>
        <w:rPr>
          <w:rFonts w:ascii="Arial" w:hAnsi="Arial" w:cs="Arial"/>
          <w:bCs/>
        </w:rPr>
      </w:pPr>
      <w:r w:rsidRPr="00214FD8">
        <w:rPr>
          <w:rFonts w:ascii="Arial" w:hAnsi="Arial" w:cs="Arial"/>
          <w:bCs/>
        </w:rPr>
        <w:t>The Freedom of Information Act applies to all records held by the</w:t>
      </w:r>
      <w:r>
        <w:rPr>
          <w:rFonts w:ascii="Arial" w:hAnsi="Arial" w:cs="Arial"/>
          <w:bCs/>
        </w:rPr>
        <w:t xml:space="preserve"> Department and </w:t>
      </w:r>
      <w:r w:rsidRPr="00214FD8">
        <w:rPr>
          <w:rFonts w:ascii="Arial" w:hAnsi="Arial" w:cs="Arial"/>
          <w:bCs/>
        </w:rPr>
        <w:t xml:space="preserve">Local Authorities. </w:t>
      </w:r>
    </w:p>
    <w:p w14:paraId="49688A2E" w14:textId="77777777" w:rsidR="00533DFB" w:rsidRPr="00214FD8" w:rsidRDefault="00533DFB" w:rsidP="00534BEB">
      <w:pPr>
        <w:numPr>
          <w:ilvl w:val="0"/>
          <w:numId w:val="5"/>
        </w:numPr>
        <w:suppressAutoHyphens w:val="0"/>
        <w:spacing w:after="0" w:line="360" w:lineRule="auto"/>
        <w:ind w:left="714" w:hanging="357"/>
        <w:rPr>
          <w:rFonts w:ascii="Arial" w:hAnsi="Arial" w:cs="Arial"/>
          <w:bCs/>
        </w:rPr>
      </w:pPr>
      <w:r w:rsidRPr="00214FD8">
        <w:rPr>
          <w:rFonts w:ascii="Arial" w:hAnsi="Arial" w:cs="Arial"/>
          <w:bCs/>
        </w:rPr>
        <w:t>It is the responsibility of each organisation to ensure that it has proper procedures and policies in place</w:t>
      </w:r>
      <w:r>
        <w:rPr>
          <w:rFonts w:ascii="Arial" w:hAnsi="Arial" w:cs="Arial"/>
          <w:bCs/>
        </w:rPr>
        <w:t>,</w:t>
      </w:r>
      <w:r w:rsidRPr="00214FD8">
        <w:rPr>
          <w:rFonts w:ascii="Arial" w:hAnsi="Arial" w:cs="Arial"/>
          <w:bCs/>
        </w:rPr>
        <w:t xml:space="preserve"> including appropriate insurance</w:t>
      </w:r>
      <w:r>
        <w:rPr>
          <w:rFonts w:ascii="Arial" w:hAnsi="Arial" w:cs="Arial"/>
          <w:bCs/>
        </w:rPr>
        <w:t>,</w:t>
      </w:r>
      <w:r w:rsidRPr="00214FD8">
        <w:rPr>
          <w:rFonts w:ascii="Arial" w:hAnsi="Arial" w:cs="Arial"/>
          <w:bCs/>
        </w:rPr>
        <w:t xml:space="preserve"> where relevant.</w:t>
      </w:r>
    </w:p>
    <w:p w14:paraId="4A89E07A" w14:textId="77777777" w:rsidR="00533DFB" w:rsidRPr="00534BEB" w:rsidRDefault="00533DFB" w:rsidP="00534BEB">
      <w:pPr>
        <w:numPr>
          <w:ilvl w:val="0"/>
          <w:numId w:val="5"/>
        </w:numPr>
        <w:suppressAutoHyphens w:val="0"/>
        <w:spacing w:after="0" w:line="360" w:lineRule="auto"/>
        <w:ind w:left="714" w:hanging="357"/>
        <w:rPr>
          <w:rFonts w:ascii="Arial" w:hAnsi="Arial" w:cs="Arial"/>
          <w:bCs/>
        </w:rPr>
      </w:pPr>
      <w:r w:rsidRPr="00534BEB">
        <w:rPr>
          <w:rFonts w:ascii="Arial" w:hAnsi="Arial" w:cs="Arial"/>
          <w:bCs/>
        </w:rPr>
        <w:t>Evidence of expenditure, receipts /invoices must be retained and provided to Galway City Council or their representative if requested.</w:t>
      </w:r>
    </w:p>
    <w:p w14:paraId="26757307" w14:textId="77777777" w:rsidR="00533DFB" w:rsidRPr="00534BEB" w:rsidRDefault="00533DFB" w:rsidP="00534BEB">
      <w:pPr>
        <w:numPr>
          <w:ilvl w:val="0"/>
          <w:numId w:val="5"/>
        </w:numPr>
        <w:suppressAutoHyphens w:val="0"/>
        <w:spacing w:after="0" w:line="360" w:lineRule="auto"/>
        <w:ind w:left="714" w:hanging="357"/>
        <w:rPr>
          <w:rFonts w:ascii="Arial" w:hAnsi="Arial" w:cs="Arial"/>
          <w:bCs/>
        </w:rPr>
      </w:pPr>
      <w:r w:rsidRPr="00534BEB">
        <w:rPr>
          <w:rFonts w:ascii="Arial" w:hAnsi="Arial" w:cs="Arial"/>
          <w:bCs/>
        </w:rPr>
        <w:t>The Galway City Council be publicly acknowledged in all materials associated with the purpose of the grant.</w:t>
      </w:r>
    </w:p>
    <w:p w14:paraId="02CA8AB2" w14:textId="77777777" w:rsidR="00533DFB" w:rsidRDefault="00533DFB" w:rsidP="00534BEB">
      <w:pPr>
        <w:numPr>
          <w:ilvl w:val="0"/>
          <w:numId w:val="5"/>
        </w:numPr>
        <w:suppressAutoHyphens w:val="0"/>
        <w:spacing w:after="0" w:line="360" w:lineRule="auto"/>
        <w:ind w:left="714" w:hanging="357"/>
        <w:rPr>
          <w:rFonts w:ascii="Arial" w:hAnsi="Arial" w:cs="Arial"/>
          <w:bCs/>
        </w:rPr>
      </w:pPr>
      <w:r w:rsidRPr="00214FD8">
        <w:rPr>
          <w:rFonts w:ascii="Arial" w:hAnsi="Arial" w:cs="Arial"/>
          <w:bCs/>
        </w:rPr>
        <w:t>Late applications will not be considered.</w:t>
      </w:r>
    </w:p>
    <w:p w14:paraId="2F377627" w14:textId="77777777" w:rsidR="00533DFB" w:rsidRDefault="00533DFB" w:rsidP="00534BEB">
      <w:pPr>
        <w:numPr>
          <w:ilvl w:val="0"/>
          <w:numId w:val="5"/>
        </w:numPr>
        <w:suppressAutoHyphens w:val="0"/>
        <w:spacing w:after="0" w:line="360" w:lineRule="auto"/>
        <w:ind w:left="714" w:hanging="357"/>
        <w:rPr>
          <w:rFonts w:ascii="Arial" w:hAnsi="Arial" w:cs="Arial"/>
          <w:bCs/>
        </w:rPr>
      </w:pPr>
      <w:r w:rsidRPr="00214FD8">
        <w:rPr>
          <w:rFonts w:ascii="Arial" w:hAnsi="Arial" w:cs="Arial"/>
          <w:bCs/>
        </w:rPr>
        <w:lastRenderedPageBreak/>
        <w:t>Breaches of the terms and conditions of the grants scheme may result in sanctions including disbarment from future grant applications.</w:t>
      </w:r>
    </w:p>
    <w:p w14:paraId="7DBC8571" w14:textId="77777777" w:rsidR="00533DFB" w:rsidRPr="0079261E" w:rsidRDefault="00533DFB" w:rsidP="00534BEB">
      <w:pPr>
        <w:numPr>
          <w:ilvl w:val="0"/>
          <w:numId w:val="5"/>
        </w:numPr>
        <w:suppressAutoHyphens w:val="0"/>
        <w:spacing w:after="0" w:line="360" w:lineRule="auto"/>
        <w:ind w:left="714" w:hanging="357"/>
        <w:rPr>
          <w:rFonts w:ascii="Arial" w:hAnsi="Arial" w:cs="Arial"/>
          <w:bCs/>
        </w:rPr>
      </w:pPr>
      <w:r w:rsidRPr="0079261E">
        <w:rPr>
          <w:rFonts w:ascii="Arial" w:hAnsi="Arial" w:cs="Arial"/>
          <w:bCs/>
        </w:rPr>
        <w:t>Please ensure the application form is completed in full. Incomplete applications will not be considered for funding.</w:t>
      </w:r>
    </w:p>
    <w:p w14:paraId="445837A3" w14:textId="77777777" w:rsidR="00533DFB" w:rsidRPr="0079261E" w:rsidRDefault="00533DFB" w:rsidP="00534BEB">
      <w:pPr>
        <w:numPr>
          <w:ilvl w:val="0"/>
          <w:numId w:val="5"/>
        </w:numPr>
        <w:suppressAutoHyphens w:val="0"/>
        <w:spacing w:after="0" w:line="360" w:lineRule="auto"/>
        <w:ind w:left="714" w:hanging="357"/>
        <w:rPr>
          <w:rFonts w:ascii="Arial" w:hAnsi="Arial" w:cs="Arial"/>
          <w:bCs/>
        </w:rPr>
      </w:pPr>
      <w:r w:rsidRPr="0079261E">
        <w:rPr>
          <w:rFonts w:ascii="Arial" w:hAnsi="Arial" w:cs="Arial"/>
          <w:bCs/>
        </w:rPr>
        <w:t xml:space="preserve">In order to process your application it may be necessary for </w:t>
      </w:r>
      <w:r w:rsidRPr="00D55E79">
        <w:rPr>
          <w:rFonts w:ascii="Arial" w:hAnsi="Arial" w:cs="Arial"/>
          <w:bCs/>
        </w:rPr>
        <w:t>Galway City Council</w:t>
      </w:r>
      <w:r w:rsidRPr="0079261E">
        <w:rPr>
          <w:rFonts w:ascii="Arial" w:hAnsi="Arial" w:cs="Arial"/>
          <w:bCs/>
        </w:rPr>
        <w:t xml:space="preserve"> to collect personal data from you. Such information will be processed in line with the Local Authority’s privacy statement which is available to view on </w:t>
      </w:r>
      <w:r>
        <w:rPr>
          <w:rFonts w:ascii="Arial" w:hAnsi="Arial" w:cs="Arial"/>
          <w:bCs/>
        </w:rPr>
        <w:t>Galway City Council website.</w:t>
      </w:r>
    </w:p>
    <w:p w14:paraId="075B3E29" w14:textId="77777777" w:rsidR="007155A2" w:rsidRDefault="007155A2">
      <w:pPr>
        <w:pStyle w:val="ListParagraph"/>
        <w:tabs>
          <w:tab w:val="left" w:pos="1145"/>
        </w:tabs>
        <w:spacing w:after="0" w:line="360" w:lineRule="auto"/>
        <w:rPr>
          <w:rFonts w:cs="Calibri"/>
          <w:lang w:val="en-GB"/>
        </w:rPr>
      </w:pPr>
    </w:p>
    <w:p w14:paraId="526C6B7B" w14:textId="77777777" w:rsidR="00534BEB" w:rsidRDefault="00534BEB">
      <w:pPr>
        <w:pStyle w:val="ListParagraph"/>
        <w:tabs>
          <w:tab w:val="left" w:pos="1145"/>
        </w:tabs>
        <w:spacing w:after="0" w:line="360" w:lineRule="auto"/>
        <w:rPr>
          <w:rFonts w:cs="Calibri"/>
          <w:lang w:val="en-GB"/>
        </w:rPr>
      </w:pPr>
    </w:p>
    <w:p w14:paraId="24643D8E" w14:textId="77777777" w:rsidR="00534BEB" w:rsidRDefault="004373EF" w:rsidP="00534BEB">
      <w:pPr>
        <w:suppressAutoHyphens w:val="0"/>
        <w:spacing w:after="0" w:line="240" w:lineRule="auto"/>
        <w:ind w:left="720"/>
        <w:rPr>
          <w:rFonts w:ascii="Arial-BoldMT" w:hAnsi="Arial-BoldMT" w:cs="Arial-BoldMT" w:hint="eastAsia"/>
          <w:b/>
          <w:bCs/>
          <w:sz w:val="24"/>
          <w:szCs w:val="24"/>
          <w:lang w:val="en-GB"/>
        </w:rPr>
      </w:pPr>
      <w:r>
        <w:rPr>
          <w:rFonts w:ascii="Arial-BoldMT" w:hAnsi="Arial-BoldMT" w:cs="Arial-BoldMT"/>
          <w:b/>
          <w:bCs/>
          <w:sz w:val="24"/>
          <w:szCs w:val="24"/>
          <w:lang w:val="en-GB"/>
        </w:rPr>
        <w:t xml:space="preserve">Closing Date: </w:t>
      </w:r>
    </w:p>
    <w:p w14:paraId="349A2B55" w14:textId="77777777" w:rsidR="00534BEB" w:rsidRDefault="00534BEB" w:rsidP="00534BEB">
      <w:pPr>
        <w:suppressAutoHyphens w:val="0"/>
        <w:spacing w:after="0" w:line="240" w:lineRule="auto"/>
        <w:ind w:left="720"/>
        <w:rPr>
          <w:rFonts w:ascii="Arial-BoldMT" w:hAnsi="Arial-BoldMT" w:cs="Arial-BoldMT" w:hint="eastAsia"/>
          <w:b/>
          <w:bCs/>
          <w:sz w:val="24"/>
          <w:szCs w:val="24"/>
          <w:lang w:val="en-GB"/>
        </w:rPr>
      </w:pPr>
    </w:p>
    <w:p w14:paraId="197D1EF1" w14:textId="77777777" w:rsidR="00534BEB" w:rsidRPr="00534BEB" w:rsidRDefault="00534BEB" w:rsidP="00534BEB">
      <w:pPr>
        <w:suppressAutoHyphens w:val="0"/>
        <w:spacing w:after="0" w:line="240" w:lineRule="auto"/>
        <w:ind w:left="720"/>
        <w:rPr>
          <w:rFonts w:ascii="Arial" w:hAnsi="Arial" w:cs="Arial"/>
          <w:b/>
          <w:bCs/>
        </w:rPr>
      </w:pPr>
    </w:p>
    <w:p w14:paraId="7018CCD4" w14:textId="77777777" w:rsidR="00534BEB" w:rsidRDefault="00534BEB" w:rsidP="00534BEB">
      <w:pPr>
        <w:suppressAutoHyphens w:val="0"/>
        <w:spacing w:after="0" w:line="240" w:lineRule="auto"/>
        <w:ind w:left="720"/>
        <w:rPr>
          <w:rFonts w:ascii="Arial" w:hAnsi="Arial" w:cs="Arial"/>
          <w:bCs/>
        </w:rPr>
      </w:pPr>
      <w:r>
        <w:rPr>
          <w:rFonts w:ascii="Arial-BoldMT" w:hAnsi="Arial-BoldMT" w:cs="Arial-BoldMT"/>
          <w:b/>
          <w:bCs/>
          <w:sz w:val="24"/>
          <w:szCs w:val="24"/>
          <w:lang w:val="en-GB"/>
        </w:rPr>
        <w:tab/>
      </w:r>
      <w:r>
        <w:rPr>
          <w:rFonts w:ascii="Arial-BoldMT" w:hAnsi="Arial-BoldMT" w:cs="Arial-BoldMT"/>
          <w:b/>
          <w:bCs/>
          <w:sz w:val="24"/>
          <w:szCs w:val="24"/>
          <w:lang w:val="en-GB"/>
        </w:rPr>
        <w:tab/>
      </w:r>
      <w:r w:rsidRPr="007B1E09">
        <w:rPr>
          <w:rFonts w:ascii="Arial" w:hAnsi="Arial" w:cs="Arial"/>
          <w:bCs/>
        </w:rPr>
        <w:t>Applications should be made online at</w:t>
      </w:r>
      <w:r w:rsidRPr="007B1E09">
        <w:rPr>
          <w:rFonts w:ascii="Arial" w:hAnsi="Arial" w:cs="Arial"/>
          <w:bCs/>
          <w:sz w:val="20"/>
        </w:rPr>
        <w:t xml:space="preserve"> </w:t>
      </w:r>
      <w:r>
        <w:rPr>
          <w:rStyle w:val="Hyperlink"/>
          <w:rFonts w:ascii="Arial" w:hAnsi="Arial"/>
        </w:rPr>
        <w:t>www.galwaycity.ie</w:t>
      </w:r>
      <w:r w:rsidRPr="001D28E8">
        <w:rPr>
          <w:rFonts w:ascii="Arial" w:hAnsi="Arial"/>
          <w:lang w:eastAsia="ga-IE" w:bidi="ga-IE"/>
        </w:rPr>
        <w:t xml:space="preserve"> </w:t>
      </w:r>
      <w:r w:rsidRPr="007B1E09">
        <w:rPr>
          <w:rFonts w:ascii="Arial" w:hAnsi="Arial" w:cs="Arial"/>
          <w:bCs/>
        </w:rPr>
        <w:t xml:space="preserve">by </w:t>
      </w:r>
    </w:p>
    <w:p w14:paraId="0276D396" w14:textId="77777777" w:rsidR="007155A2" w:rsidRDefault="00534BEB" w:rsidP="00534BEB">
      <w:pPr>
        <w:suppressAutoHyphens w:val="0"/>
        <w:spacing w:after="0" w:line="240" w:lineRule="auto"/>
        <w:ind w:left="720"/>
        <w:rPr>
          <w:lang w:val="en-GB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4373EF">
        <w:rPr>
          <w:rFonts w:ascii="ArialMT" w:hAnsi="ArialMT" w:cs="ArialMT"/>
          <w:sz w:val="24"/>
          <w:szCs w:val="24"/>
          <w:lang w:val="en-GB"/>
        </w:rPr>
        <w:tab/>
      </w:r>
      <w:r w:rsidR="004373EF">
        <w:rPr>
          <w:rFonts w:ascii="ArialMT" w:hAnsi="ArialMT" w:cs="ArialMT"/>
          <w:sz w:val="24"/>
          <w:szCs w:val="24"/>
          <w:lang w:val="en-GB"/>
        </w:rPr>
        <w:tab/>
      </w:r>
    </w:p>
    <w:p w14:paraId="239FCAA1" w14:textId="77777777" w:rsidR="007155A2" w:rsidRDefault="004373EF">
      <w:pPr>
        <w:spacing w:after="0" w:line="100" w:lineRule="atLeast"/>
        <w:rPr>
          <w:rFonts w:ascii="ArialMT" w:hAnsi="ArialMT" w:cs="ArialMT" w:hint="eastAsia"/>
          <w:sz w:val="24"/>
          <w:szCs w:val="24"/>
          <w:lang w:val="en-GB"/>
        </w:rPr>
      </w:pPr>
      <w:r>
        <w:rPr>
          <w:rFonts w:ascii="ArialMT" w:hAnsi="ArialMT" w:cs="ArialMT"/>
          <w:sz w:val="24"/>
          <w:szCs w:val="24"/>
          <w:lang w:val="en-GB"/>
        </w:rPr>
        <w:tab/>
      </w:r>
      <w:r>
        <w:rPr>
          <w:rFonts w:ascii="ArialMT" w:hAnsi="ArialMT" w:cs="ArialMT"/>
          <w:sz w:val="24"/>
          <w:szCs w:val="24"/>
          <w:lang w:val="en-GB"/>
        </w:rPr>
        <w:tab/>
      </w:r>
      <w:r>
        <w:rPr>
          <w:rFonts w:ascii="ArialMT" w:hAnsi="ArialMT" w:cs="ArialMT"/>
          <w:sz w:val="24"/>
          <w:szCs w:val="24"/>
          <w:lang w:val="en-GB"/>
        </w:rPr>
        <w:tab/>
      </w:r>
      <w:r>
        <w:rPr>
          <w:rFonts w:ascii="ArialMT" w:hAnsi="ArialMT" w:cs="ArialMT"/>
          <w:sz w:val="24"/>
          <w:szCs w:val="24"/>
          <w:lang w:val="en-GB"/>
        </w:rPr>
        <w:tab/>
      </w:r>
      <w:r>
        <w:rPr>
          <w:rFonts w:ascii="ArialMT" w:hAnsi="ArialMT" w:cs="ArialMT"/>
          <w:sz w:val="24"/>
          <w:szCs w:val="24"/>
          <w:lang w:val="en-GB"/>
        </w:rPr>
        <w:tab/>
      </w:r>
      <w:r>
        <w:rPr>
          <w:rFonts w:ascii="ArialMT" w:hAnsi="ArialMT" w:cs="ArialMT"/>
          <w:sz w:val="24"/>
          <w:szCs w:val="24"/>
          <w:lang w:val="en-GB"/>
        </w:rPr>
        <w:tab/>
        <w:t>by</w:t>
      </w:r>
    </w:p>
    <w:p w14:paraId="442D519D" w14:textId="77777777" w:rsidR="007155A2" w:rsidRDefault="007155A2">
      <w:pPr>
        <w:spacing w:after="0" w:line="100" w:lineRule="atLeast"/>
        <w:jc w:val="center"/>
        <w:rPr>
          <w:lang w:val="en-GB"/>
        </w:rPr>
      </w:pPr>
    </w:p>
    <w:p w14:paraId="19A0DDB0" w14:textId="356CE47A" w:rsidR="007155A2" w:rsidRDefault="008A59F9">
      <w:pPr>
        <w:spacing w:after="0" w:line="100" w:lineRule="atLeast"/>
        <w:jc w:val="center"/>
        <w:rPr>
          <w:rFonts w:ascii="Arial-BoldMT" w:hAnsi="Arial-BoldMT" w:cs="Arial-BoldMT" w:hint="eastAsia"/>
          <w:b/>
          <w:bCs/>
          <w:color w:val="000000"/>
          <w:sz w:val="36"/>
          <w:szCs w:val="36"/>
          <w:lang w:val="en-GB"/>
        </w:rPr>
      </w:pPr>
      <w:r>
        <w:rPr>
          <w:rFonts w:ascii="Arial-BoldMT" w:hAnsi="Arial-BoldMT" w:cs="Arial-BoldMT"/>
          <w:b/>
          <w:bCs/>
          <w:color w:val="FF0000"/>
          <w:sz w:val="36"/>
          <w:szCs w:val="36"/>
          <w:lang w:val="en-GB"/>
        </w:rPr>
        <w:t>11pm Sun</w:t>
      </w:r>
      <w:r w:rsidR="00103CD3">
        <w:rPr>
          <w:rFonts w:ascii="Arial-BoldMT" w:hAnsi="Arial-BoldMT" w:cs="Arial-BoldMT"/>
          <w:b/>
          <w:bCs/>
          <w:color w:val="FF0000"/>
          <w:sz w:val="36"/>
          <w:szCs w:val="36"/>
          <w:lang w:val="en-GB"/>
        </w:rPr>
        <w:t xml:space="preserve">day </w:t>
      </w:r>
      <w:r w:rsidR="006F2A57">
        <w:rPr>
          <w:rFonts w:ascii="Arial-BoldMT" w:hAnsi="Arial-BoldMT" w:cs="Arial-BoldMT"/>
          <w:b/>
          <w:bCs/>
          <w:color w:val="FF0000"/>
          <w:sz w:val="36"/>
          <w:szCs w:val="36"/>
          <w:lang w:val="en-GB"/>
        </w:rPr>
        <w:t>1</w:t>
      </w:r>
      <w:r w:rsidR="006F2A57" w:rsidRPr="006F2A57">
        <w:rPr>
          <w:rFonts w:ascii="Arial-BoldMT" w:hAnsi="Arial-BoldMT" w:cs="Arial-BoldMT"/>
          <w:b/>
          <w:bCs/>
          <w:color w:val="FF0000"/>
          <w:sz w:val="36"/>
          <w:szCs w:val="36"/>
          <w:vertAlign w:val="superscript"/>
          <w:lang w:val="en-GB"/>
        </w:rPr>
        <w:t>st</w:t>
      </w:r>
      <w:r w:rsidR="006F2A57">
        <w:rPr>
          <w:rFonts w:ascii="Arial-BoldMT" w:hAnsi="Arial-BoldMT" w:cs="Arial-BoldMT"/>
          <w:b/>
          <w:bCs/>
          <w:color w:val="FF0000"/>
          <w:sz w:val="36"/>
          <w:szCs w:val="36"/>
          <w:lang w:val="en-GB"/>
        </w:rPr>
        <w:t xml:space="preserve"> </w:t>
      </w:r>
      <w:proofErr w:type="gramStart"/>
      <w:r w:rsidR="0038385D">
        <w:rPr>
          <w:rFonts w:ascii="Arial-BoldMT" w:hAnsi="Arial-BoldMT" w:cs="Arial-BoldMT"/>
          <w:b/>
          <w:bCs/>
          <w:color w:val="FF0000"/>
          <w:sz w:val="36"/>
          <w:szCs w:val="36"/>
          <w:lang w:val="en-GB"/>
        </w:rPr>
        <w:t>October</w:t>
      </w:r>
      <w:r>
        <w:rPr>
          <w:rFonts w:ascii="Arial-BoldMT" w:hAnsi="Arial-BoldMT" w:cs="Arial-BoldMT"/>
          <w:b/>
          <w:bCs/>
          <w:color w:val="FF0000"/>
          <w:sz w:val="36"/>
          <w:szCs w:val="36"/>
          <w:lang w:val="en-GB"/>
        </w:rPr>
        <w:t>,</w:t>
      </w:r>
      <w:proofErr w:type="gramEnd"/>
      <w:r>
        <w:rPr>
          <w:rFonts w:ascii="Arial-BoldMT" w:hAnsi="Arial-BoldMT" w:cs="Arial-BoldMT"/>
          <w:b/>
          <w:bCs/>
          <w:color w:val="FF0000"/>
          <w:sz w:val="36"/>
          <w:szCs w:val="36"/>
          <w:lang w:val="en-GB"/>
        </w:rPr>
        <w:t xml:space="preserve"> 202</w:t>
      </w:r>
      <w:r w:rsidR="006F2A57">
        <w:rPr>
          <w:rFonts w:ascii="Arial-BoldMT" w:hAnsi="Arial-BoldMT" w:cs="Arial-BoldMT"/>
          <w:b/>
          <w:bCs/>
          <w:color w:val="FF0000"/>
          <w:sz w:val="36"/>
          <w:szCs w:val="36"/>
          <w:lang w:val="en-GB"/>
        </w:rPr>
        <w:t>3</w:t>
      </w:r>
    </w:p>
    <w:p w14:paraId="4B6560C2" w14:textId="77777777" w:rsidR="007155A2" w:rsidRDefault="007155A2">
      <w:pPr>
        <w:spacing w:after="0" w:line="100" w:lineRule="atLeast"/>
        <w:jc w:val="center"/>
        <w:rPr>
          <w:lang w:val="en-GB"/>
        </w:rPr>
      </w:pPr>
    </w:p>
    <w:p w14:paraId="0B3DD8AF" w14:textId="77777777" w:rsidR="007155A2" w:rsidRDefault="00534BEB">
      <w:pPr>
        <w:spacing w:after="0" w:line="100" w:lineRule="atLeast"/>
        <w:rPr>
          <w:rFonts w:ascii="Arial-BoldMT" w:hAnsi="Arial-BoldMT" w:cs="Arial-BoldMT" w:hint="eastAsia"/>
          <w:b/>
          <w:bCs/>
          <w:sz w:val="28"/>
          <w:szCs w:val="28"/>
          <w:lang w:val="en-GB"/>
        </w:rPr>
      </w:pPr>
      <w:r>
        <w:rPr>
          <w:rFonts w:ascii="Arial-BoldMT" w:hAnsi="Arial-BoldMT" w:cs="Arial-BoldMT" w:hint="eastAsia"/>
          <w:b/>
          <w:bCs/>
          <w:noProof/>
          <w:sz w:val="28"/>
          <w:szCs w:val="28"/>
          <w:lang w:eastAsia="en-IE"/>
        </w:rPr>
        <w:drawing>
          <wp:anchor distT="0" distB="0" distL="114300" distR="114300" simplePos="0" relativeHeight="251659264" behindDoc="1" locked="0" layoutInCell="1" allowOverlap="1" wp14:anchorId="1ED5254A" wp14:editId="720440AD">
            <wp:simplePos x="0" y="0"/>
            <wp:positionH relativeFrom="margin">
              <wp:posOffset>5286375</wp:posOffset>
            </wp:positionH>
            <wp:positionV relativeFrom="paragraph">
              <wp:posOffset>13970</wp:posOffset>
            </wp:positionV>
            <wp:extent cx="857250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120" y="21415"/>
                <wp:lineTo x="211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SP_irish-englis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-BoldMT" w:hAnsi="Arial-BoldMT" w:cs="Arial-BoldMT"/>
          <w:b/>
          <w:bCs/>
          <w:sz w:val="28"/>
          <w:szCs w:val="28"/>
          <w:lang w:val="en-GB"/>
        </w:rPr>
        <w:tab/>
      </w:r>
      <w:r w:rsidR="004373EF">
        <w:rPr>
          <w:rFonts w:ascii="Arial-BoldMT" w:hAnsi="Arial-BoldMT" w:cs="Arial-BoldMT"/>
          <w:b/>
          <w:bCs/>
          <w:sz w:val="28"/>
          <w:szCs w:val="28"/>
          <w:lang w:val="en-GB"/>
        </w:rPr>
        <w:t>Applications received after this time will not be considered.</w:t>
      </w:r>
    </w:p>
    <w:p w14:paraId="5EAE5BC2" w14:textId="77777777" w:rsidR="007155A2" w:rsidRDefault="007155A2">
      <w:pPr>
        <w:spacing w:after="0" w:line="100" w:lineRule="atLeast"/>
        <w:rPr>
          <w:rFonts w:ascii="Arial-BoldMT" w:hAnsi="Arial-BoldMT" w:cs="Arial-BoldMT" w:hint="eastAsia"/>
          <w:b/>
          <w:bCs/>
          <w:sz w:val="28"/>
          <w:szCs w:val="28"/>
          <w:lang w:val="en-GB"/>
        </w:rPr>
      </w:pPr>
    </w:p>
    <w:p w14:paraId="6203056E" w14:textId="77777777" w:rsidR="007155A2" w:rsidRDefault="007155A2">
      <w:pPr>
        <w:spacing w:after="0" w:line="100" w:lineRule="atLeast"/>
        <w:rPr>
          <w:rFonts w:ascii="Arial-BoldMT" w:hAnsi="Arial-BoldMT" w:cs="Arial-BoldMT" w:hint="eastAsia"/>
          <w:b/>
          <w:bCs/>
          <w:sz w:val="28"/>
          <w:szCs w:val="28"/>
          <w:lang w:val="en-GB"/>
        </w:rPr>
      </w:pPr>
    </w:p>
    <w:p w14:paraId="28F432A4" w14:textId="77777777" w:rsidR="007155A2" w:rsidRDefault="00534BEB">
      <w:pPr>
        <w:spacing w:after="0" w:line="100" w:lineRule="atLeast"/>
        <w:rPr>
          <w:rFonts w:ascii="Arial-BoldMT" w:hAnsi="Arial-BoldMT" w:cs="Arial-BoldMT" w:hint="eastAsia"/>
          <w:sz w:val="28"/>
          <w:szCs w:val="28"/>
          <w:lang w:val="en-GB"/>
        </w:rPr>
      </w:pPr>
      <w:r>
        <w:rPr>
          <w:rFonts w:ascii="Arial-BoldMT" w:hAnsi="Arial-BoldMT" w:cs="Arial-BoldMT"/>
          <w:sz w:val="28"/>
          <w:szCs w:val="28"/>
          <w:lang w:val="en-GB"/>
        </w:rPr>
        <w:tab/>
      </w:r>
      <w:r w:rsidR="004373EF">
        <w:rPr>
          <w:rFonts w:ascii="Arial-BoldMT" w:hAnsi="Arial-BoldMT" w:cs="Arial-BoldMT"/>
          <w:sz w:val="28"/>
          <w:szCs w:val="28"/>
          <w:lang w:val="en-GB"/>
        </w:rPr>
        <w:t>In association with Galway Sports Partnership</w:t>
      </w:r>
    </w:p>
    <w:p w14:paraId="3B4783B6" w14:textId="77777777" w:rsidR="007155A2" w:rsidRDefault="007155A2">
      <w:pPr>
        <w:spacing w:after="0" w:line="100" w:lineRule="atLeast"/>
        <w:rPr>
          <w:rFonts w:ascii="Arial-BoldMT" w:hAnsi="Arial-BoldMT" w:cs="Arial-BoldMT" w:hint="eastAsia"/>
          <w:sz w:val="28"/>
          <w:szCs w:val="28"/>
          <w:lang w:val="en-GB"/>
        </w:rPr>
      </w:pPr>
    </w:p>
    <w:p w14:paraId="4194B78E" w14:textId="77777777" w:rsidR="007155A2" w:rsidRDefault="007155A2">
      <w:pPr>
        <w:spacing w:after="0" w:line="100" w:lineRule="atLeast"/>
        <w:rPr>
          <w:rFonts w:ascii="Arial-BoldMT" w:hAnsi="Arial-BoldMT" w:cs="Arial-BoldMT" w:hint="eastAsia"/>
          <w:sz w:val="28"/>
          <w:szCs w:val="28"/>
          <w:lang w:val="en-GB"/>
        </w:rPr>
      </w:pPr>
    </w:p>
    <w:p w14:paraId="0152A5A5" w14:textId="77777777" w:rsidR="007155A2" w:rsidRDefault="007155A2">
      <w:pPr>
        <w:spacing w:after="0" w:line="100" w:lineRule="atLeast"/>
        <w:rPr>
          <w:rFonts w:ascii="Arial-BoldMT" w:hAnsi="Arial-BoldMT" w:cs="Arial-BoldMT" w:hint="eastAsia"/>
          <w:sz w:val="28"/>
          <w:szCs w:val="28"/>
          <w:lang w:val="en-GB"/>
        </w:rPr>
      </w:pPr>
    </w:p>
    <w:p w14:paraId="5AA9635C" w14:textId="77777777" w:rsidR="007155A2" w:rsidRDefault="007155A2">
      <w:pPr>
        <w:spacing w:after="0" w:line="100" w:lineRule="atLeast"/>
        <w:rPr>
          <w:rFonts w:ascii="Arial-BoldMT" w:hAnsi="Arial-BoldMT" w:cs="Arial-BoldMT" w:hint="eastAsia"/>
          <w:sz w:val="28"/>
          <w:szCs w:val="28"/>
          <w:lang w:val="en-GB"/>
        </w:rPr>
      </w:pPr>
    </w:p>
    <w:sectPr w:rsidR="007155A2" w:rsidSect="007155A2">
      <w:pgSz w:w="11906" w:h="16838"/>
      <w:pgMar w:top="851" w:right="866" w:bottom="993" w:left="915" w:header="0" w:footer="0" w:gutter="0"/>
      <w:cols w:space="720"/>
      <w:formProt w:val="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Arial-Bold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F85456"/>
    <w:multiLevelType w:val="multilevel"/>
    <w:tmpl w:val="4AC82E86"/>
    <w:lvl w:ilvl="0">
      <w:start w:val="1"/>
      <w:numFmt w:val="decimal"/>
      <w:lvlText w:val=" 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 %2)"/>
      <w:lvlJc w:val="left"/>
      <w:pPr>
        <w:tabs>
          <w:tab w:val="num" w:pos="1440"/>
        </w:tabs>
        <w:ind w:left="1134" w:hanging="199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</w:abstractNum>
  <w:abstractNum w:abstractNumId="2" w15:restartNumberingAfterBreak="0">
    <w:nsid w:val="048644D5"/>
    <w:multiLevelType w:val="hybridMultilevel"/>
    <w:tmpl w:val="B03699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670E7"/>
    <w:multiLevelType w:val="multilevel"/>
    <w:tmpl w:val="3F4A85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8244F8E"/>
    <w:multiLevelType w:val="multilevel"/>
    <w:tmpl w:val="7EA29E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527ADC"/>
    <w:multiLevelType w:val="multilevel"/>
    <w:tmpl w:val="16E2348C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6" w15:restartNumberingAfterBreak="0">
    <w:nsid w:val="5F614F39"/>
    <w:multiLevelType w:val="multilevel"/>
    <w:tmpl w:val="30EC385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6F462892"/>
    <w:multiLevelType w:val="multilevel"/>
    <w:tmpl w:val="608AF6D0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538158800">
    <w:abstractNumId w:val="6"/>
  </w:num>
  <w:num w:numId="2" w16cid:durableId="472404740">
    <w:abstractNumId w:val="7"/>
  </w:num>
  <w:num w:numId="3" w16cid:durableId="1767115163">
    <w:abstractNumId w:val="4"/>
  </w:num>
  <w:num w:numId="4" w16cid:durableId="228734104">
    <w:abstractNumId w:val="1"/>
  </w:num>
  <w:num w:numId="5" w16cid:durableId="1014726365">
    <w:abstractNumId w:val="3"/>
  </w:num>
  <w:num w:numId="6" w16cid:durableId="529949279">
    <w:abstractNumId w:val="5"/>
  </w:num>
  <w:num w:numId="7" w16cid:durableId="381095953">
    <w:abstractNumId w:val="2"/>
  </w:num>
  <w:num w:numId="8" w16cid:durableId="701981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5A2"/>
    <w:rsid w:val="00103CD3"/>
    <w:rsid w:val="00256FA0"/>
    <w:rsid w:val="0038385D"/>
    <w:rsid w:val="00391211"/>
    <w:rsid w:val="00394533"/>
    <w:rsid w:val="004373EF"/>
    <w:rsid w:val="00533DFB"/>
    <w:rsid w:val="00534BEB"/>
    <w:rsid w:val="005565EC"/>
    <w:rsid w:val="006236D4"/>
    <w:rsid w:val="006B4146"/>
    <w:rsid w:val="006B7A60"/>
    <w:rsid w:val="006F2A57"/>
    <w:rsid w:val="007155A2"/>
    <w:rsid w:val="008A59F9"/>
    <w:rsid w:val="00C51569"/>
    <w:rsid w:val="00C8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5726C"/>
  <w15:docId w15:val="{96400F5F-67C5-4C1F-ADE5-B6E7B660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155A2"/>
    <w:pPr>
      <w:suppressAutoHyphens/>
      <w:spacing w:after="200" w:line="276" w:lineRule="auto"/>
    </w:pPr>
    <w:rPr>
      <w:rFonts w:ascii="Calibri" w:hAnsi="Calibri"/>
      <w:sz w:val="22"/>
      <w:szCs w:val="22"/>
      <w:lang w:val="en-IE" w:eastAsia="en-US" w:bidi="ar-SA"/>
    </w:rPr>
  </w:style>
  <w:style w:type="paragraph" w:styleId="Heading1">
    <w:name w:val="heading 1"/>
    <w:basedOn w:val="Heading"/>
    <w:next w:val="TextBody"/>
    <w:rsid w:val="007155A2"/>
    <w:pPr>
      <w:numPr>
        <w:numId w:val="2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rsid w:val="007155A2"/>
    <w:pPr>
      <w:numPr>
        <w:ilvl w:val="1"/>
        <w:numId w:val="2"/>
      </w:numPr>
      <w:outlineLvl w:val="1"/>
    </w:pPr>
    <w:rPr>
      <w:b/>
      <w:bCs/>
      <w:i/>
      <w:iCs/>
    </w:rPr>
  </w:style>
  <w:style w:type="paragraph" w:styleId="Heading3">
    <w:name w:val="heading 3"/>
    <w:basedOn w:val="Heading"/>
    <w:next w:val="TextBody"/>
    <w:rsid w:val="007155A2"/>
    <w:pPr>
      <w:numPr>
        <w:ilvl w:val="2"/>
        <w:numId w:val="2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155A2"/>
    <w:rPr>
      <w:rFonts w:ascii="Symbol" w:hAnsi="Symbol" w:cs="Symbol"/>
    </w:rPr>
  </w:style>
  <w:style w:type="character" w:customStyle="1" w:styleId="WW8Num1z1">
    <w:name w:val="WW8Num1z1"/>
    <w:rsid w:val="007155A2"/>
    <w:rPr>
      <w:rFonts w:ascii="Courier New" w:hAnsi="Courier New" w:cs="Courier New"/>
    </w:rPr>
  </w:style>
  <w:style w:type="character" w:customStyle="1" w:styleId="WW8Num1z2">
    <w:name w:val="WW8Num1z2"/>
    <w:rsid w:val="007155A2"/>
    <w:rPr>
      <w:rFonts w:ascii="Wingdings" w:hAnsi="Wingdings" w:cs="Wingdings"/>
    </w:rPr>
  </w:style>
  <w:style w:type="character" w:customStyle="1" w:styleId="WW8Num1z3">
    <w:name w:val="WW8Num1z3"/>
    <w:rsid w:val="007155A2"/>
  </w:style>
  <w:style w:type="character" w:customStyle="1" w:styleId="WW8Num1z4">
    <w:name w:val="WW8Num1z4"/>
    <w:rsid w:val="007155A2"/>
  </w:style>
  <w:style w:type="character" w:customStyle="1" w:styleId="WW8Num1z5">
    <w:name w:val="WW8Num1z5"/>
    <w:rsid w:val="007155A2"/>
  </w:style>
  <w:style w:type="character" w:customStyle="1" w:styleId="WW8Num1z6">
    <w:name w:val="WW8Num1z6"/>
    <w:rsid w:val="007155A2"/>
  </w:style>
  <w:style w:type="character" w:customStyle="1" w:styleId="WW8Num1z7">
    <w:name w:val="WW8Num1z7"/>
    <w:rsid w:val="007155A2"/>
  </w:style>
  <w:style w:type="character" w:customStyle="1" w:styleId="WW8Num1z8">
    <w:name w:val="WW8Num1z8"/>
    <w:rsid w:val="007155A2"/>
  </w:style>
  <w:style w:type="character" w:customStyle="1" w:styleId="WW8Num2z0">
    <w:name w:val="WW8Num2z0"/>
    <w:rsid w:val="007155A2"/>
    <w:rPr>
      <w:rFonts w:ascii="Symbol" w:hAnsi="Symbol" w:cs="Symbol"/>
    </w:rPr>
  </w:style>
  <w:style w:type="character" w:customStyle="1" w:styleId="WW8Num2z1">
    <w:name w:val="WW8Num2z1"/>
    <w:rsid w:val="007155A2"/>
    <w:rPr>
      <w:rFonts w:ascii="Courier New" w:hAnsi="Courier New" w:cs="Courier New"/>
    </w:rPr>
  </w:style>
  <w:style w:type="character" w:customStyle="1" w:styleId="WW8Num2z2">
    <w:name w:val="WW8Num2z2"/>
    <w:rsid w:val="007155A2"/>
    <w:rPr>
      <w:rFonts w:ascii="Wingdings" w:hAnsi="Wingdings" w:cs="Wingdings"/>
    </w:rPr>
  </w:style>
  <w:style w:type="character" w:customStyle="1" w:styleId="WW8Num2z3">
    <w:name w:val="WW8Num2z3"/>
    <w:rsid w:val="007155A2"/>
  </w:style>
  <w:style w:type="character" w:customStyle="1" w:styleId="WW8Num2z4">
    <w:name w:val="WW8Num2z4"/>
    <w:rsid w:val="007155A2"/>
  </w:style>
  <w:style w:type="character" w:customStyle="1" w:styleId="WW8Num2z5">
    <w:name w:val="WW8Num2z5"/>
    <w:rsid w:val="007155A2"/>
  </w:style>
  <w:style w:type="character" w:customStyle="1" w:styleId="WW8Num2z6">
    <w:name w:val="WW8Num2z6"/>
    <w:rsid w:val="007155A2"/>
  </w:style>
  <w:style w:type="character" w:customStyle="1" w:styleId="WW8Num2z7">
    <w:name w:val="WW8Num2z7"/>
    <w:rsid w:val="007155A2"/>
  </w:style>
  <w:style w:type="character" w:customStyle="1" w:styleId="WW8Num2z8">
    <w:name w:val="WW8Num2z8"/>
    <w:rsid w:val="007155A2"/>
  </w:style>
  <w:style w:type="character" w:customStyle="1" w:styleId="WW8Num3z0">
    <w:name w:val="WW8Num3z0"/>
    <w:rsid w:val="007155A2"/>
    <w:rPr>
      <w:rFonts w:cs="Times New Roman"/>
    </w:rPr>
  </w:style>
  <w:style w:type="character" w:customStyle="1" w:styleId="WW8Num3z1">
    <w:name w:val="WW8Num3z1"/>
    <w:rsid w:val="007155A2"/>
    <w:rPr>
      <w:rFonts w:ascii="Courier New" w:hAnsi="Courier New" w:cs="Courier New"/>
    </w:rPr>
  </w:style>
  <w:style w:type="character" w:customStyle="1" w:styleId="WW8Num3z2">
    <w:name w:val="WW8Num3z2"/>
    <w:rsid w:val="007155A2"/>
    <w:rPr>
      <w:rFonts w:ascii="Wingdings" w:hAnsi="Wingdings" w:cs="Symbol"/>
    </w:rPr>
  </w:style>
  <w:style w:type="character" w:customStyle="1" w:styleId="WW8Num3z3">
    <w:name w:val="WW8Num3z3"/>
    <w:rsid w:val="007155A2"/>
    <w:rPr>
      <w:rFonts w:ascii="Symbol" w:hAnsi="Symbol" w:cs="Symbol"/>
    </w:rPr>
  </w:style>
  <w:style w:type="character" w:customStyle="1" w:styleId="WW8Num4z0">
    <w:name w:val="WW8Num4z0"/>
    <w:rsid w:val="007155A2"/>
    <w:rPr>
      <w:rFonts w:cs="Times New Roman"/>
    </w:rPr>
  </w:style>
  <w:style w:type="character" w:customStyle="1" w:styleId="WW8Num4z2">
    <w:name w:val="WW8Num4z2"/>
    <w:rsid w:val="007155A2"/>
    <w:rPr>
      <w:rFonts w:ascii="Symbol" w:hAnsi="Symbol" w:cs="Symbol"/>
    </w:rPr>
  </w:style>
  <w:style w:type="character" w:customStyle="1" w:styleId="WW8Num5z0">
    <w:name w:val="WW8Num5z0"/>
    <w:rsid w:val="007155A2"/>
    <w:rPr>
      <w:rFonts w:cs="Times New Roman"/>
    </w:rPr>
  </w:style>
  <w:style w:type="character" w:customStyle="1" w:styleId="WW8Num5z1">
    <w:name w:val="WW8Num5z1"/>
    <w:rsid w:val="007155A2"/>
    <w:rPr>
      <w:rFonts w:ascii="OpenSymbol;Arial Unicode MS" w:hAnsi="OpenSymbol;Arial Unicode MS" w:cs="OpenSymbol;Arial Unicode MS"/>
    </w:rPr>
  </w:style>
  <w:style w:type="character" w:customStyle="1" w:styleId="WW8Num5z3">
    <w:name w:val="WW8Num5z3"/>
    <w:rsid w:val="007155A2"/>
    <w:rPr>
      <w:rFonts w:ascii="Symbol" w:hAnsi="Symbol" w:cs="OpenSymbol;Arial Unicode MS"/>
    </w:rPr>
  </w:style>
  <w:style w:type="character" w:customStyle="1" w:styleId="WW8Num6z0">
    <w:name w:val="WW8Num6z0"/>
    <w:rsid w:val="007155A2"/>
  </w:style>
  <w:style w:type="character" w:customStyle="1" w:styleId="WW8Num6z1">
    <w:name w:val="WW8Num6z1"/>
    <w:rsid w:val="007155A2"/>
  </w:style>
  <w:style w:type="character" w:customStyle="1" w:styleId="WW8Num6z2">
    <w:name w:val="WW8Num6z2"/>
    <w:rsid w:val="007155A2"/>
  </w:style>
  <w:style w:type="character" w:customStyle="1" w:styleId="WW8Num6z3">
    <w:name w:val="WW8Num6z3"/>
    <w:rsid w:val="007155A2"/>
  </w:style>
  <w:style w:type="character" w:customStyle="1" w:styleId="WW8Num6z4">
    <w:name w:val="WW8Num6z4"/>
    <w:rsid w:val="007155A2"/>
  </w:style>
  <w:style w:type="character" w:customStyle="1" w:styleId="WW8Num6z5">
    <w:name w:val="WW8Num6z5"/>
    <w:rsid w:val="007155A2"/>
  </w:style>
  <w:style w:type="character" w:customStyle="1" w:styleId="WW8Num6z6">
    <w:name w:val="WW8Num6z6"/>
    <w:rsid w:val="007155A2"/>
  </w:style>
  <w:style w:type="character" w:customStyle="1" w:styleId="WW8Num6z7">
    <w:name w:val="WW8Num6z7"/>
    <w:rsid w:val="007155A2"/>
  </w:style>
  <w:style w:type="character" w:customStyle="1" w:styleId="WW8Num6z8">
    <w:name w:val="WW8Num6z8"/>
    <w:rsid w:val="007155A2"/>
  </w:style>
  <w:style w:type="character" w:customStyle="1" w:styleId="WW8Num4z1">
    <w:name w:val="WW8Num4z1"/>
    <w:rsid w:val="007155A2"/>
    <w:rPr>
      <w:rFonts w:ascii="OpenSymbol;Arial Unicode MS" w:hAnsi="OpenSymbol;Arial Unicode MS" w:cs="OpenSymbol;Arial Unicode MS"/>
    </w:rPr>
  </w:style>
  <w:style w:type="character" w:customStyle="1" w:styleId="WW8Num4z3">
    <w:name w:val="WW8Num4z3"/>
    <w:rsid w:val="007155A2"/>
    <w:rPr>
      <w:rFonts w:ascii="Symbol" w:hAnsi="Symbol" w:cs="OpenSymbol;Arial Unicode MS"/>
    </w:rPr>
  </w:style>
  <w:style w:type="character" w:customStyle="1" w:styleId="WW8Num5z2">
    <w:name w:val="WW8Num5z2"/>
    <w:rsid w:val="007155A2"/>
  </w:style>
  <w:style w:type="character" w:customStyle="1" w:styleId="WW8Num5z4">
    <w:name w:val="WW8Num5z4"/>
    <w:rsid w:val="007155A2"/>
  </w:style>
  <w:style w:type="character" w:customStyle="1" w:styleId="WW8Num5z5">
    <w:name w:val="WW8Num5z5"/>
    <w:rsid w:val="007155A2"/>
  </w:style>
  <w:style w:type="character" w:customStyle="1" w:styleId="WW8Num5z6">
    <w:name w:val="WW8Num5z6"/>
    <w:rsid w:val="007155A2"/>
  </w:style>
  <w:style w:type="character" w:customStyle="1" w:styleId="WW8Num5z7">
    <w:name w:val="WW8Num5z7"/>
    <w:rsid w:val="007155A2"/>
  </w:style>
  <w:style w:type="character" w:customStyle="1" w:styleId="WW8Num5z8">
    <w:name w:val="WW8Num5z8"/>
    <w:rsid w:val="007155A2"/>
  </w:style>
  <w:style w:type="character" w:customStyle="1" w:styleId="WW8Num3z4">
    <w:name w:val="WW8Num3z4"/>
    <w:rsid w:val="007155A2"/>
  </w:style>
  <w:style w:type="character" w:customStyle="1" w:styleId="WW8Num3z5">
    <w:name w:val="WW8Num3z5"/>
    <w:rsid w:val="007155A2"/>
  </w:style>
  <w:style w:type="character" w:customStyle="1" w:styleId="WW8Num3z6">
    <w:name w:val="WW8Num3z6"/>
    <w:rsid w:val="007155A2"/>
  </w:style>
  <w:style w:type="character" w:customStyle="1" w:styleId="WW8Num3z7">
    <w:name w:val="WW8Num3z7"/>
    <w:rsid w:val="007155A2"/>
  </w:style>
  <w:style w:type="character" w:customStyle="1" w:styleId="WW8Num3z8">
    <w:name w:val="WW8Num3z8"/>
    <w:rsid w:val="007155A2"/>
  </w:style>
  <w:style w:type="character" w:customStyle="1" w:styleId="Absatz-Standardschriftart">
    <w:name w:val="Absatz-Standardschriftart"/>
    <w:rsid w:val="007155A2"/>
  </w:style>
  <w:style w:type="character" w:customStyle="1" w:styleId="WW-Absatz-Standardschriftart">
    <w:name w:val="WW-Absatz-Standardschriftart"/>
    <w:rsid w:val="007155A2"/>
  </w:style>
  <w:style w:type="character" w:customStyle="1" w:styleId="WW-Absatz-Standardschriftart1">
    <w:name w:val="WW-Absatz-Standardschriftart1"/>
    <w:rsid w:val="007155A2"/>
  </w:style>
  <w:style w:type="character" w:customStyle="1" w:styleId="WW-Absatz-Standardschriftart11">
    <w:name w:val="WW-Absatz-Standardschriftart11"/>
    <w:rsid w:val="007155A2"/>
  </w:style>
  <w:style w:type="character" w:customStyle="1" w:styleId="WW-Absatz-Standardschriftart111">
    <w:name w:val="WW-Absatz-Standardschriftart111"/>
    <w:rsid w:val="007155A2"/>
  </w:style>
  <w:style w:type="character" w:customStyle="1" w:styleId="ListLabel1">
    <w:name w:val="ListLabel 1"/>
    <w:rsid w:val="007155A2"/>
    <w:rPr>
      <w:rFonts w:cs="Courier New"/>
    </w:rPr>
  </w:style>
  <w:style w:type="character" w:customStyle="1" w:styleId="NumberingSymbols">
    <w:name w:val="Numbering Symbols"/>
    <w:rsid w:val="007155A2"/>
  </w:style>
  <w:style w:type="character" w:customStyle="1" w:styleId="Bullets">
    <w:name w:val="Bullets"/>
    <w:rsid w:val="007155A2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7155A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Normal"/>
    <w:rsid w:val="007155A2"/>
    <w:pPr>
      <w:spacing w:after="120"/>
    </w:pPr>
  </w:style>
  <w:style w:type="paragraph" w:styleId="List">
    <w:name w:val="List"/>
    <w:basedOn w:val="TextBody"/>
    <w:rsid w:val="007155A2"/>
    <w:rPr>
      <w:rFonts w:cs="Tahoma"/>
    </w:rPr>
  </w:style>
  <w:style w:type="paragraph" w:styleId="Caption">
    <w:name w:val="caption"/>
    <w:basedOn w:val="Normal"/>
    <w:rsid w:val="007155A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7155A2"/>
    <w:pPr>
      <w:suppressLineNumbers/>
    </w:pPr>
    <w:rPr>
      <w:rFonts w:cs="Tahoma"/>
    </w:rPr>
  </w:style>
  <w:style w:type="paragraph" w:styleId="ListParagraph">
    <w:name w:val="List Paragraph"/>
    <w:basedOn w:val="Normal"/>
    <w:qFormat/>
    <w:rsid w:val="007155A2"/>
  </w:style>
  <w:style w:type="paragraph" w:customStyle="1" w:styleId="Quotations">
    <w:name w:val="Quotations"/>
    <w:basedOn w:val="Normal"/>
    <w:rsid w:val="007155A2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155A2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TextBody"/>
    <w:rsid w:val="007155A2"/>
    <w:pPr>
      <w:jc w:val="center"/>
    </w:pPr>
    <w:rPr>
      <w:i/>
      <w:iCs/>
    </w:rPr>
  </w:style>
  <w:style w:type="numbering" w:customStyle="1" w:styleId="WW8Num1">
    <w:name w:val="WW8Num1"/>
    <w:rsid w:val="007155A2"/>
  </w:style>
  <w:style w:type="numbering" w:customStyle="1" w:styleId="WW8Num2">
    <w:name w:val="WW8Num2"/>
    <w:rsid w:val="007155A2"/>
  </w:style>
  <w:style w:type="numbering" w:customStyle="1" w:styleId="WW8Num3">
    <w:name w:val="WW8Num3"/>
    <w:rsid w:val="007155A2"/>
  </w:style>
  <w:style w:type="numbering" w:customStyle="1" w:styleId="WW8Num4">
    <w:name w:val="WW8Num4"/>
    <w:rsid w:val="007155A2"/>
  </w:style>
  <w:style w:type="numbering" w:customStyle="1" w:styleId="WW8Num5">
    <w:name w:val="WW8Num5"/>
    <w:rsid w:val="007155A2"/>
  </w:style>
  <w:style w:type="numbering" w:customStyle="1" w:styleId="WW8Num6">
    <w:name w:val="WW8Num6"/>
    <w:rsid w:val="007155A2"/>
  </w:style>
  <w:style w:type="paragraph" w:styleId="BalloonText">
    <w:name w:val="Balloon Text"/>
    <w:basedOn w:val="Normal"/>
    <w:link w:val="BalloonTextChar"/>
    <w:uiPriority w:val="99"/>
    <w:semiHidden/>
    <w:unhideWhenUsed/>
    <w:rsid w:val="0043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3EF"/>
    <w:rPr>
      <w:rFonts w:ascii="Tahoma" w:hAnsi="Tahoma" w:cs="Tahoma"/>
      <w:sz w:val="16"/>
      <w:szCs w:val="16"/>
      <w:lang w:val="en-IE" w:eastAsia="en-US" w:bidi="ar-SA"/>
    </w:rPr>
  </w:style>
  <w:style w:type="paragraph" w:styleId="NoSpacing">
    <w:name w:val="No Spacing"/>
    <w:uiPriority w:val="1"/>
    <w:qFormat/>
    <w:rsid w:val="00533DFB"/>
    <w:rPr>
      <w:rFonts w:ascii="Calibri" w:eastAsia="Calibri" w:hAnsi="Calibri" w:cs="Times New Roman"/>
      <w:sz w:val="22"/>
      <w:szCs w:val="22"/>
      <w:lang w:val="en-IE" w:eastAsia="en-US" w:bidi="ar-SA"/>
    </w:rPr>
  </w:style>
  <w:style w:type="character" w:styleId="Hyperlink">
    <w:name w:val="Hyperlink"/>
    <w:basedOn w:val="DefaultParagraphFont"/>
    <w:semiHidden/>
    <w:rsid w:val="00533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1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bit.ly/3sa8VjS?fbclid=IwAR05FkN8YUoiPmmLt4vIZ-QGw_Mv7h9HN14veJSE7B5zd1MnWuhG6zDgp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795C2-E224-4DD9-8013-79D6369E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</dc:creator>
  <cp:lastModifiedBy>Jason Craughwell</cp:lastModifiedBy>
  <cp:revision>2</cp:revision>
  <cp:lastPrinted>2020-10-12T11:10:00Z</cp:lastPrinted>
  <dcterms:created xsi:type="dcterms:W3CDTF">2023-08-14T12:15:00Z</dcterms:created>
  <dcterms:modified xsi:type="dcterms:W3CDTF">2023-08-14T12:15:00Z</dcterms:modified>
  <dc:language>en-GB</dc:language>
</cp:coreProperties>
</file>