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2EAE8" w14:textId="77777777" w:rsidR="00454050" w:rsidRPr="00B77609" w:rsidRDefault="00454050" w:rsidP="00454050">
      <w:pPr>
        <w:spacing w:line="240" w:lineRule="auto"/>
        <w:contextualSpacing/>
        <w:jc w:val="center"/>
        <w:rPr>
          <w:rFonts w:ascii="Times New Roman" w:hAnsi="Times New Roman"/>
          <w:b/>
          <w:sz w:val="24"/>
          <w:szCs w:val="24"/>
          <w:u w:val="single"/>
        </w:rPr>
      </w:pPr>
      <w:bookmarkStart w:id="0" w:name="_GoBack"/>
      <w:bookmarkEnd w:id="0"/>
      <w:r>
        <w:rPr>
          <w:rFonts w:ascii="Times New Roman" w:hAnsi="Times New Roman"/>
          <w:b/>
          <w:sz w:val="24"/>
          <w:szCs w:val="24"/>
          <w:u w:val="single"/>
        </w:rPr>
        <w:t>T</w:t>
      </w:r>
      <w:r w:rsidRPr="00B77609">
        <w:rPr>
          <w:rFonts w:ascii="Times New Roman" w:hAnsi="Times New Roman"/>
          <w:b/>
          <w:sz w:val="24"/>
          <w:szCs w:val="24"/>
          <w:u w:val="single"/>
        </w:rPr>
        <w:t xml:space="preserve">ransboundary </w:t>
      </w:r>
      <w:r>
        <w:rPr>
          <w:rFonts w:ascii="Times New Roman" w:hAnsi="Times New Roman"/>
          <w:b/>
          <w:sz w:val="24"/>
          <w:szCs w:val="24"/>
          <w:u w:val="single"/>
        </w:rPr>
        <w:t>E</w:t>
      </w:r>
      <w:r w:rsidRPr="00B77609">
        <w:rPr>
          <w:rFonts w:ascii="Times New Roman" w:hAnsi="Times New Roman"/>
          <w:b/>
          <w:sz w:val="24"/>
          <w:szCs w:val="24"/>
          <w:u w:val="single"/>
        </w:rPr>
        <w:t xml:space="preserve">nvironmental </w:t>
      </w:r>
      <w:r>
        <w:rPr>
          <w:rFonts w:ascii="Times New Roman" w:hAnsi="Times New Roman"/>
          <w:b/>
          <w:sz w:val="24"/>
          <w:szCs w:val="24"/>
          <w:u w:val="single"/>
        </w:rPr>
        <w:t>Public C</w:t>
      </w:r>
      <w:r w:rsidRPr="00B77609">
        <w:rPr>
          <w:rFonts w:ascii="Times New Roman" w:hAnsi="Times New Roman"/>
          <w:b/>
          <w:sz w:val="24"/>
          <w:szCs w:val="24"/>
          <w:u w:val="single"/>
        </w:rPr>
        <w:t>onsultation</w:t>
      </w:r>
    </w:p>
    <w:p w14:paraId="51AA7962" w14:textId="77777777" w:rsidR="00454050" w:rsidRPr="000C7E60" w:rsidRDefault="00454050" w:rsidP="00454050">
      <w:pPr>
        <w:spacing w:line="240" w:lineRule="auto"/>
        <w:contextualSpacing/>
        <w:jc w:val="center"/>
        <w:rPr>
          <w:rFonts w:ascii="Times New Roman" w:hAnsi="Times New Roman"/>
          <w:b/>
          <w:sz w:val="24"/>
          <w:szCs w:val="24"/>
        </w:rPr>
      </w:pPr>
    </w:p>
    <w:p w14:paraId="13FF79CC" w14:textId="159CBF8D" w:rsidR="00454050" w:rsidRDefault="005C01C5" w:rsidP="00330231">
      <w:pPr>
        <w:spacing w:line="240" w:lineRule="auto"/>
        <w:contextualSpacing/>
        <w:jc w:val="center"/>
        <w:rPr>
          <w:rFonts w:ascii="Times New Roman" w:hAnsi="Times New Roman"/>
          <w:b/>
          <w:sz w:val="24"/>
          <w:szCs w:val="24"/>
        </w:rPr>
      </w:pPr>
      <w:r>
        <w:rPr>
          <w:rFonts w:ascii="Times New Roman" w:hAnsi="Times New Roman"/>
          <w:b/>
          <w:sz w:val="24"/>
          <w:szCs w:val="24"/>
        </w:rPr>
        <w:t xml:space="preserve">Proposed project consisting of the 10 </w:t>
      </w:r>
      <w:r w:rsidR="006D3E63">
        <w:rPr>
          <w:rFonts w:ascii="Times New Roman" w:hAnsi="Times New Roman"/>
          <w:b/>
          <w:sz w:val="24"/>
          <w:szCs w:val="24"/>
        </w:rPr>
        <w:t>years extension of the</w:t>
      </w:r>
      <w:r>
        <w:rPr>
          <w:rFonts w:ascii="Times New Roman" w:hAnsi="Times New Roman"/>
          <w:b/>
          <w:sz w:val="24"/>
          <w:szCs w:val="24"/>
        </w:rPr>
        <w:t xml:space="preserve"> operation of the</w:t>
      </w:r>
      <w:r w:rsidR="006D3E63">
        <w:rPr>
          <w:rFonts w:ascii="Times New Roman" w:hAnsi="Times New Roman"/>
          <w:b/>
          <w:sz w:val="24"/>
          <w:szCs w:val="24"/>
        </w:rPr>
        <w:t xml:space="preserve"> </w:t>
      </w:r>
      <w:proofErr w:type="spellStart"/>
      <w:r w:rsidR="006D3E63">
        <w:rPr>
          <w:rFonts w:ascii="Times New Roman" w:hAnsi="Times New Roman"/>
          <w:b/>
          <w:sz w:val="24"/>
          <w:szCs w:val="24"/>
        </w:rPr>
        <w:t>Doel</w:t>
      </w:r>
      <w:proofErr w:type="spellEnd"/>
      <w:r w:rsidR="006D3E63">
        <w:rPr>
          <w:rFonts w:ascii="Times New Roman" w:hAnsi="Times New Roman"/>
          <w:b/>
          <w:sz w:val="24"/>
          <w:szCs w:val="24"/>
        </w:rPr>
        <w:t xml:space="preserve"> 4 and </w:t>
      </w:r>
      <w:proofErr w:type="spellStart"/>
      <w:r w:rsidR="006D3E63">
        <w:rPr>
          <w:rFonts w:ascii="Times New Roman" w:hAnsi="Times New Roman"/>
          <w:b/>
          <w:sz w:val="24"/>
          <w:szCs w:val="24"/>
        </w:rPr>
        <w:t>Tihange</w:t>
      </w:r>
      <w:proofErr w:type="spellEnd"/>
      <w:r w:rsidR="006D3E63">
        <w:rPr>
          <w:rFonts w:ascii="Times New Roman" w:hAnsi="Times New Roman"/>
          <w:b/>
          <w:sz w:val="24"/>
          <w:szCs w:val="24"/>
        </w:rPr>
        <w:t xml:space="preserve"> 3</w:t>
      </w:r>
      <w:r w:rsidRPr="005C01C5">
        <w:rPr>
          <w:rFonts w:ascii="Times New Roman" w:hAnsi="Times New Roman"/>
          <w:b/>
          <w:sz w:val="24"/>
          <w:szCs w:val="24"/>
        </w:rPr>
        <w:t xml:space="preserve"> </w:t>
      </w:r>
      <w:r>
        <w:rPr>
          <w:rFonts w:ascii="Times New Roman" w:hAnsi="Times New Roman"/>
          <w:b/>
          <w:sz w:val="24"/>
          <w:szCs w:val="24"/>
        </w:rPr>
        <w:t>nuclear reactors,  including</w:t>
      </w:r>
      <w:r w:rsidR="006D3E63">
        <w:rPr>
          <w:rFonts w:ascii="Times New Roman" w:hAnsi="Times New Roman"/>
          <w:b/>
          <w:sz w:val="24"/>
          <w:szCs w:val="24"/>
        </w:rPr>
        <w:t xml:space="preserve"> related</w:t>
      </w:r>
      <w:r w:rsidR="006D3E63" w:rsidRPr="006D3E63">
        <w:rPr>
          <w:rFonts w:ascii="Times New Roman" w:hAnsi="Times New Roman"/>
          <w:b/>
          <w:sz w:val="24"/>
          <w:szCs w:val="24"/>
        </w:rPr>
        <w:t xml:space="preserve"> nuclear safety-related improvement works </w:t>
      </w:r>
    </w:p>
    <w:p w14:paraId="4AF04EBE" w14:textId="77777777" w:rsidR="00454050" w:rsidRPr="003A1BDA" w:rsidRDefault="00454050" w:rsidP="00454050">
      <w:pPr>
        <w:spacing w:line="240" w:lineRule="auto"/>
        <w:contextualSpacing/>
        <w:jc w:val="center"/>
        <w:rPr>
          <w:rFonts w:ascii="Times New Roman" w:hAnsi="Times New Roman"/>
          <w:b/>
          <w:sz w:val="24"/>
          <w:szCs w:val="24"/>
        </w:rPr>
      </w:pPr>
    </w:p>
    <w:p w14:paraId="27345647" w14:textId="1DDEB62A" w:rsidR="00530D48" w:rsidRDefault="00454050" w:rsidP="00530D48">
      <w:pPr>
        <w:jc w:val="both"/>
      </w:pPr>
      <w:r w:rsidRPr="00921143">
        <w:t>In accordance with the provisions of the 1991</w:t>
      </w:r>
      <w:r w:rsidR="00ED51F0">
        <w:t xml:space="preserve"> United Nations</w:t>
      </w:r>
      <w:r w:rsidR="00EA23CF">
        <w:t xml:space="preserve"> Economic Commission for Europe</w:t>
      </w:r>
      <w:r w:rsidR="00ED51F0">
        <w:t xml:space="preserve"> Convention on En</w:t>
      </w:r>
      <w:r w:rsidRPr="00921143">
        <w:t>viron</w:t>
      </w:r>
      <w:r w:rsidR="00ED51F0">
        <w:t>mental I</w:t>
      </w:r>
      <w:r>
        <w:t xml:space="preserve">mpact </w:t>
      </w:r>
      <w:r w:rsidR="00ED51F0">
        <w:t>Assessment in a T</w:t>
      </w:r>
      <w:r>
        <w:t>rans</w:t>
      </w:r>
      <w:r w:rsidRPr="00921143">
        <w:t>bou</w:t>
      </w:r>
      <w:r w:rsidR="00ED51F0">
        <w:t>ndary C</w:t>
      </w:r>
      <w:r w:rsidRPr="00921143">
        <w:t>ontext (</w:t>
      </w:r>
      <w:r w:rsidR="00466DDF">
        <w:t>“</w:t>
      </w:r>
      <w:r w:rsidRPr="00921143">
        <w:t>the Espoo Convention</w:t>
      </w:r>
      <w:r w:rsidR="00466DDF">
        <w:t>”</w:t>
      </w:r>
      <w:r w:rsidRPr="00921143">
        <w:t>)</w:t>
      </w:r>
      <w:r w:rsidR="00530D48">
        <w:t xml:space="preserve"> and the </w:t>
      </w:r>
      <w:r w:rsidR="00530D48" w:rsidRPr="00DB630E">
        <w:t>Convention on Access to Information, Public Participation in Decision-Making and Access to Justice in Environmental Matters (“Aarhus” Convention)</w:t>
      </w:r>
      <w:r w:rsidR="00ED51F0" w:rsidRPr="00DB630E">
        <w:t>,</w:t>
      </w:r>
      <w:r w:rsidR="00ED51F0">
        <w:t xml:space="preserve"> </w:t>
      </w:r>
      <w:r>
        <w:t xml:space="preserve">the Minister for Housing, </w:t>
      </w:r>
      <w:r w:rsidR="00ED51F0">
        <w:t>Local Government</w:t>
      </w:r>
      <w:r w:rsidR="00EA23CF">
        <w:t xml:space="preserve"> and Heritage</w:t>
      </w:r>
      <w:r w:rsidR="00ED51F0">
        <w:t xml:space="preserve"> </w:t>
      </w:r>
      <w:r>
        <w:t>received noti</w:t>
      </w:r>
      <w:r w:rsidR="00ED51F0">
        <w:t>fication</w:t>
      </w:r>
      <w:r>
        <w:t xml:space="preserve"> from the </w:t>
      </w:r>
      <w:r w:rsidR="006D3E63">
        <w:t>Belgian Directorate General for Energy</w:t>
      </w:r>
      <w:r w:rsidRPr="00A7525C">
        <w:t xml:space="preserve"> </w:t>
      </w:r>
      <w:r>
        <w:t xml:space="preserve">in relation to </w:t>
      </w:r>
      <w:r w:rsidR="00B10557">
        <w:t xml:space="preserve">the approval of a draft bill to allow the continued operation of the </w:t>
      </w:r>
      <w:proofErr w:type="spellStart"/>
      <w:r w:rsidR="00B10557">
        <w:t>Doel</w:t>
      </w:r>
      <w:proofErr w:type="spellEnd"/>
      <w:r w:rsidR="00B10557">
        <w:t xml:space="preserve"> 4 and </w:t>
      </w:r>
      <w:proofErr w:type="spellStart"/>
      <w:r w:rsidR="00B10557">
        <w:t>Tihange</w:t>
      </w:r>
      <w:proofErr w:type="spellEnd"/>
      <w:r w:rsidR="00B10557">
        <w:t xml:space="preserve"> 3 nuclear reactors for another 10 years.</w:t>
      </w:r>
    </w:p>
    <w:p w14:paraId="52D71255" w14:textId="64944225" w:rsidR="00556F83" w:rsidRDefault="00B10557" w:rsidP="00530D48">
      <w:pPr>
        <w:jc w:val="both"/>
      </w:pPr>
      <w:r>
        <w:t xml:space="preserve">The Nuclear Power Plant of </w:t>
      </w:r>
      <w:proofErr w:type="spellStart"/>
      <w:r>
        <w:t>Doel</w:t>
      </w:r>
      <w:proofErr w:type="spellEnd"/>
      <w:r>
        <w:t xml:space="preserve"> i</w:t>
      </w:r>
      <w:r w:rsidR="00F92555">
        <w:t>s</w:t>
      </w:r>
      <w:r>
        <w:t xml:space="preserve"> located in the Port of Antwerp, on the river Scheldt, approximately 6km from the border between Belgium and the Netherlands. The Nuclear Power Plant of </w:t>
      </w:r>
      <w:proofErr w:type="spellStart"/>
      <w:r>
        <w:t>Tihange</w:t>
      </w:r>
      <w:proofErr w:type="spellEnd"/>
      <w:r>
        <w:t xml:space="preserve"> is located on the bank of the Meuse </w:t>
      </w:r>
      <w:r w:rsidR="00D3241C">
        <w:t>R</w:t>
      </w:r>
      <w:r>
        <w:t xml:space="preserve">iver, near the village of </w:t>
      </w:r>
      <w:proofErr w:type="spellStart"/>
      <w:r>
        <w:t>Tihange</w:t>
      </w:r>
      <w:proofErr w:type="spellEnd"/>
      <w:r>
        <w:t xml:space="preserve"> in the Walloon province of </w:t>
      </w:r>
      <w:proofErr w:type="spellStart"/>
      <w:r>
        <w:t>Liége</w:t>
      </w:r>
      <w:proofErr w:type="spellEnd"/>
      <w:r>
        <w:t xml:space="preserve">, approximately 40 km from the border between Belgium and the Netherlands and approximately 65 km from the border with Germany and Luxembourg. </w:t>
      </w:r>
      <w:r w:rsidR="005C01C5">
        <w:t>Belgian authorities have advised that, in keeping with their Espoo Convention obligations, countries within a 1000km radius of these nuclear power plants will be consulted.</w:t>
      </w:r>
    </w:p>
    <w:p w14:paraId="649C9FCA" w14:textId="459AC801" w:rsidR="008C1C53" w:rsidRDefault="008C1C53" w:rsidP="008C1C53">
      <w:pPr>
        <w:jc w:val="both"/>
      </w:pPr>
      <w:r>
        <w:t xml:space="preserve">The proposed </w:t>
      </w:r>
      <w:r w:rsidR="00E260E0">
        <w:t>p</w:t>
      </w:r>
      <w:r>
        <w:t xml:space="preserve">roject consists of the 10 years extension of the operation of </w:t>
      </w:r>
      <w:proofErr w:type="spellStart"/>
      <w:r>
        <w:t>Doel</w:t>
      </w:r>
      <w:proofErr w:type="spellEnd"/>
      <w:r>
        <w:t xml:space="preserve"> 4 and </w:t>
      </w:r>
      <w:proofErr w:type="spellStart"/>
      <w:r>
        <w:t>Tihange</w:t>
      </w:r>
      <w:proofErr w:type="spellEnd"/>
      <w:r>
        <w:t xml:space="preserve"> 3 reactors and the nuclear safety-related improvement works related to that extension. The proposed </w:t>
      </w:r>
      <w:r w:rsidR="00E260E0">
        <w:t>p</w:t>
      </w:r>
      <w:r>
        <w:t xml:space="preserve">roject is submitted to an environmental impact assessment in Belgium. The Belgian government considers that the proposed </w:t>
      </w:r>
      <w:r w:rsidR="00E260E0">
        <w:t>p</w:t>
      </w:r>
      <w:r>
        <w:t>roject plays a vital role in securing its supply of electricity until 2035. The project is also in line with the policy that the European Commission wishes to pursue increased independence from fossil fuels and diversified energy supply.</w:t>
      </w:r>
    </w:p>
    <w:p w14:paraId="7C5DE14A" w14:textId="6AB97D95" w:rsidR="00454050" w:rsidRDefault="00330374" w:rsidP="00454050">
      <w:pPr>
        <w:jc w:val="both"/>
      </w:pPr>
      <w:r>
        <w:t>A nationwide public consultation will open for submissions on</w:t>
      </w:r>
      <w:r w:rsidR="00E260E0">
        <w:t xml:space="preserve"> Wednesday 17 May 2023</w:t>
      </w:r>
      <w:r w:rsidR="00024A88">
        <w:t xml:space="preserve">. </w:t>
      </w:r>
      <w:r w:rsidR="00454050">
        <w:t xml:space="preserve">A member of the public may make a </w:t>
      </w:r>
      <w:r w:rsidR="00454050" w:rsidRPr="00921143">
        <w:t xml:space="preserve">written </w:t>
      </w:r>
      <w:r w:rsidR="00454050" w:rsidRPr="00BA2DC6">
        <w:t xml:space="preserve">submission or observation in relation to the </w:t>
      </w:r>
      <w:r w:rsidR="00454050" w:rsidRPr="00BA2DC6">
        <w:rPr>
          <w:lang w:val="en-US"/>
        </w:rPr>
        <w:t xml:space="preserve">potential transboundary environmental effects of the </w:t>
      </w:r>
      <w:r w:rsidR="00454050">
        <w:t xml:space="preserve">project, </w:t>
      </w:r>
      <w:r w:rsidR="00454050" w:rsidRPr="00696564">
        <w:rPr>
          <w:b/>
          <w:u w:val="single"/>
        </w:rPr>
        <w:t xml:space="preserve">by close of business </w:t>
      </w:r>
      <w:r w:rsidR="00833B32" w:rsidRPr="00696564">
        <w:rPr>
          <w:b/>
          <w:u w:val="single"/>
        </w:rPr>
        <w:t>on</w:t>
      </w:r>
      <w:r w:rsidR="00E260E0">
        <w:rPr>
          <w:b/>
          <w:u w:val="single"/>
        </w:rPr>
        <w:t xml:space="preserve"> Wednesday 2</w:t>
      </w:r>
      <w:r w:rsidR="004C54D2">
        <w:rPr>
          <w:b/>
          <w:u w:val="single"/>
        </w:rPr>
        <w:t>1</w:t>
      </w:r>
      <w:r w:rsidR="00E260E0">
        <w:rPr>
          <w:b/>
          <w:u w:val="single"/>
        </w:rPr>
        <w:t xml:space="preserve"> June 2023</w:t>
      </w:r>
      <w:r w:rsidR="00833B32" w:rsidRPr="00696564">
        <w:rPr>
          <w:b/>
          <w:u w:val="single"/>
        </w:rPr>
        <w:t xml:space="preserve"> </w:t>
      </w:r>
      <w:r w:rsidR="00454050">
        <w:t xml:space="preserve">at the latest. Submissions or observations should be made </w:t>
      </w:r>
      <w:r w:rsidR="00A11769">
        <w:t>directly to Belgian authorities at the following email address</w:t>
      </w:r>
      <w:r w:rsidR="008E13C4">
        <w:t xml:space="preserve">: </w:t>
      </w:r>
    </w:p>
    <w:p w14:paraId="4DA72C07" w14:textId="25E04DAC" w:rsidR="00530D48" w:rsidRDefault="00BB3905" w:rsidP="002578DF">
      <w:pPr>
        <w:ind w:firstLine="720"/>
        <w:jc w:val="both"/>
      </w:pPr>
      <w:hyperlink r:id="rId10" w:history="1">
        <w:r w:rsidR="00530D48" w:rsidRPr="00F838C1">
          <w:rPr>
            <w:rStyle w:val="Hyperlink"/>
          </w:rPr>
          <w:t>nuclear@economie.fgov.be</w:t>
        </w:r>
      </w:hyperlink>
    </w:p>
    <w:p w14:paraId="3898BF8E" w14:textId="72603A07" w:rsidR="00454050" w:rsidRDefault="00BB3905" w:rsidP="0075096E">
      <w:pPr>
        <w:jc w:val="both"/>
        <w:rPr>
          <w:lang w:val="en-US"/>
        </w:rPr>
      </w:pPr>
      <w:hyperlink r:id="rId11" w:history="1"/>
      <w:r w:rsidR="00330374">
        <w:rPr>
          <w:lang w:val="en-US"/>
        </w:rPr>
        <w:t xml:space="preserve">Members of the public may wish to visit the Dublin City Council public consultation portal at the link below to view </w:t>
      </w:r>
      <w:r w:rsidR="00330374">
        <w:t>c</w:t>
      </w:r>
      <w:r w:rsidR="00454050">
        <w:t>orrespondence from the</w:t>
      </w:r>
      <w:r w:rsidR="00E47370">
        <w:t xml:space="preserve"> Belgian Ministry</w:t>
      </w:r>
      <w:r w:rsidR="00454050">
        <w:t>, associated documents</w:t>
      </w:r>
      <w:r w:rsidR="00454050" w:rsidRPr="007E2C6F">
        <w:t xml:space="preserve"> </w:t>
      </w:r>
      <w:r w:rsidR="00454050">
        <w:rPr>
          <w:lang w:val="en-US"/>
        </w:rPr>
        <w:t xml:space="preserve">and links </w:t>
      </w:r>
      <w:r w:rsidR="00E47370">
        <w:rPr>
          <w:lang w:val="en-US"/>
        </w:rPr>
        <w:t>provided to</w:t>
      </w:r>
      <w:r w:rsidR="00454050">
        <w:rPr>
          <w:lang w:val="en-US"/>
        </w:rPr>
        <w:t xml:space="preserve"> the full Environmental </w:t>
      </w:r>
      <w:r w:rsidR="00A11769">
        <w:rPr>
          <w:lang w:val="en-US"/>
        </w:rPr>
        <w:t>Impact Assessment Report</w:t>
      </w:r>
      <w:r w:rsidR="00454050">
        <w:rPr>
          <w:lang w:val="en-US"/>
        </w:rPr>
        <w:t xml:space="preserve"> and all other documentation</w:t>
      </w:r>
      <w:r w:rsidR="00454050" w:rsidRPr="00A10BA2">
        <w:t xml:space="preserve"> relating to the</w:t>
      </w:r>
      <w:r w:rsidR="00454050">
        <w:rPr>
          <w:lang w:val="en-US"/>
        </w:rPr>
        <w:t xml:space="preserve"> development consent application for the proposed development.  </w:t>
      </w:r>
    </w:p>
    <w:p w14:paraId="1572C958" w14:textId="77777777" w:rsidR="009F0741" w:rsidRDefault="00BB3905" w:rsidP="009F0741">
      <w:pPr>
        <w:rPr>
          <w:rFonts w:eastAsiaTheme="minorHAnsi"/>
        </w:rPr>
      </w:pPr>
      <w:hyperlink r:id="rId12" w:history="1">
        <w:r w:rsidR="009F0741">
          <w:rPr>
            <w:rStyle w:val="Hyperlink"/>
          </w:rPr>
          <w:t>https://consultation.dublincity.ie/planning/belgium-doel-4-and-tihange-3</w:t>
        </w:r>
      </w:hyperlink>
    </w:p>
    <w:p w14:paraId="4E4FB45F" w14:textId="0D8027C5" w:rsidR="009F6638" w:rsidRDefault="00454050" w:rsidP="00454050">
      <w:pPr>
        <w:jc w:val="both"/>
        <w:rPr>
          <w:lang w:val="en-US"/>
        </w:rPr>
      </w:pPr>
      <w:r>
        <w:rPr>
          <w:lang w:val="en-US"/>
        </w:rPr>
        <w:t>T</w:t>
      </w:r>
      <w:r>
        <w:t xml:space="preserve">he public consultation notice is also available to view in the office of the Planning Section of each </w:t>
      </w:r>
      <w:r w:rsidR="00AD1A02">
        <w:t>local a</w:t>
      </w:r>
      <w:r>
        <w:t>uthority nationwide during office hours</w:t>
      </w:r>
      <w:r w:rsidR="00330374">
        <w:t>, by appointment if required.</w:t>
      </w:r>
      <w:r w:rsidR="00CE53A4">
        <w:t xml:space="preserve"> </w:t>
      </w:r>
      <w:r>
        <w:rPr>
          <w:lang w:val="en-US"/>
        </w:rPr>
        <w:t xml:space="preserve">A copy of these documents is available for inspection, or purchase at a fee not exceeding the reasonable cost of making a copy, </w:t>
      </w:r>
      <w:r>
        <w:rPr>
          <w:lang w:val="en-US"/>
        </w:rPr>
        <w:lastRenderedPageBreak/>
        <w:t>during office hours.</w:t>
      </w:r>
      <w:r w:rsidRPr="00650E10">
        <w:rPr>
          <w:lang w:val="en-US"/>
        </w:rPr>
        <w:t xml:space="preserve"> </w:t>
      </w:r>
      <w:r w:rsidR="00023A5B">
        <w:rPr>
          <w:lang w:val="en-US"/>
        </w:rPr>
        <w:t>Links to a</w:t>
      </w:r>
      <w:r w:rsidR="00485D68">
        <w:rPr>
          <w:lang w:val="en-US"/>
        </w:rPr>
        <w:t xml:space="preserve">ll documents will be made available online by each </w:t>
      </w:r>
      <w:r w:rsidR="00AD1A02">
        <w:rPr>
          <w:lang w:val="en-US"/>
        </w:rPr>
        <w:t>l</w:t>
      </w:r>
      <w:r w:rsidR="00485D68">
        <w:rPr>
          <w:lang w:val="en-US"/>
        </w:rPr>
        <w:t xml:space="preserve">ocal </w:t>
      </w:r>
      <w:r w:rsidR="00AA5796">
        <w:rPr>
          <w:lang w:val="en-US"/>
        </w:rPr>
        <w:t>a</w:t>
      </w:r>
      <w:r w:rsidR="00485D68">
        <w:rPr>
          <w:lang w:val="en-US"/>
        </w:rPr>
        <w:t>uthority</w:t>
      </w:r>
      <w:r w:rsidR="00AD1A02">
        <w:rPr>
          <w:lang w:val="en-US"/>
        </w:rPr>
        <w:t>. P</w:t>
      </w:r>
      <w:r w:rsidR="00485D68">
        <w:rPr>
          <w:lang w:val="en-US"/>
        </w:rPr>
        <w:t xml:space="preserve">lease contact your Local Authority for further details. </w:t>
      </w:r>
    </w:p>
    <w:p w14:paraId="3D76D9FA" w14:textId="26C011D6" w:rsidR="00454050" w:rsidRDefault="00125AC4" w:rsidP="00454050">
      <w:pPr>
        <w:jc w:val="both"/>
        <w:rPr>
          <w:lang w:val="en-US"/>
        </w:rPr>
      </w:pPr>
      <w:r>
        <w:rPr>
          <w:lang w:val="en-US"/>
        </w:rPr>
        <w:t>V</w:t>
      </w:r>
      <w:r w:rsidR="009F6638">
        <w:rPr>
          <w:lang w:val="en-US"/>
        </w:rPr>
        <w:t>iewing</w:t>
      </w:r>
      <w:r>
        <w:rPr>
          <w:lang w:val="en-US"/>
        </w:rPr>
        <w:t xml:space="preserve">s </w:t>
      </w:r>
      <w:r w:rsidR="009F6638">
        <w:rPr>
          <w:lang w:val="en-US"/>
        </w:rPr>
        <w:t>may be by appointment only in certain local authority offices</w:t>
      </w:r>
      <w:r>
        <w:rPr>
          <w:lang w:val="en-US"/>
        </w:rPr>
        <w:t>, i</w:t>
      </w:r>
      <w:r w:rsidR="009F6638">
        <w:rPr>
          <w:lang w:val="en-US"/>
        </w:rPr>
        <w:t>t is strongly advised to contact your local authority to clarify the position in this regard before travelling to view the documentation.</w:t>
      </w:r>
      <w:r w:rsidR="00B35A71">
        <w:rPr>
          <w:lang w:val="en-US"/>
        </w:rPr>
        <w:t xml:space="preserve"> </w:t>
      </w:r>
      <w:r w:rsidR="00454050" w:rsidRPr="00906B1F">
        <w:rPr>
          <w:lang w:val="en-US"/>
        </w:rPr>
        <w:t xml:space="preserve">All documentation related to the development consent application for the proposed development is also available to view on the website of the </w:t>
      </w:r>
      <w:r w:rsidR="00E47370">
        <w:rPr>
          <w:lang w:val="en-US"/>
        </w:rPr>
        <w:t>Belgian</w:t>
      </w:r>
      <w:r>
        <w:rPr>
          <w:lang w:val="en-US"/>
        </w:rPr>
        <w:t xml:space="preserve"> </w:t>
      </w:r>
      <w:r w:rsidR="003D1D07" w:rsidRPr="003D1D07">
        <w:rPr>
          <w:lang w:val="en-US"/>
        </w:rPr>
        <w:t>FPS Economy</w:t>
      </w:r>
      <w:r w:rsidR="00E47370">
        <w:rPr>
          <w:lang w:val="en-US"/>
        </w:rPr>
        <w:t xml:space="preserve"> website</w:t>
      </w:r>
      <w:r w:rsidR="00454050" w:rsidRPr="00906B1F">
        <w:rPr>
          <w:lang w:val="en-US"/>
        </w:rPr>
        <w:t>,</w:t>
      </w:r>
      <w:r w:rsidR="00875A19" w:rsidRPr="00906B1F">
        <w:rPr>
          <w:lang w:val="en-US"/>
        </w:rPr>
        <w:t xml:space="preserve"> </w:t>
      </w:r>
      <w:r w:rsidR="00454050" w:rsidRPr="00906B1F">
        <w:rPr>
          <w:lang w:val="en-US"/>
        </w:rPr>
        <w:t xml:space="preserve">including any additional information accepted by the </w:t>
      </w:r>
      <w:r w:rsidR="00E47370">
        <w:rPr>
          <w:lang w:val="en-US"/>
        </w:rPr>
        <w:t>Belgian</w:t>
      </w:r>
      <w:r w:rsidR="003D1D07">
        <w:rPr>
          <w:lang w:val="en-US"/>
        </w:rPr>
        <w:t xml:space="preserve"> </w:t>
      </w:r>
      <w:r w:rsidR="003D1D07" w:rsidRPr="003D1D07">
        <w:rPr>
          <w:lang w:val="en-US"/>
        </w:rPr>
        <w:t>FPS Economy</w:t>
      </w:r>
      <w:r w:rsidR="00E47370">
        <w:rPr>
          <w:lang w:val="en-US"/>
        </w:rPr>
        <w:t xml:space="preserve"> website</w:t>
      </w:r>
      <w:r w:rsidR="00454050" w:rsidRPr="00906B1F">
        <w:rPr>
          <w:lang w:val="en-US"/>
        </w:rPr>
        <w:t xml:space="preserve"> at:</w:t>
      </w:r>
    </w:p>
    <w:p w14:paraId="44B9B060" w14:textId="70332150" w:rsidR="008224D5" w:rsidRDefault="00BB3905" w:rsidP="00125AC4">
      <w:pPr>
        <w:spacing w:after="160" w:line="252" w:lineRule="auto"/>
        <w:ind w:left="720"/>
        <w:contextualSpacing/>
        <w:rPr>
          <w:rFonts w:ascii="Lato Light" w:eastAsia="Times New Roman" w:hAnsi="Lato Light"/>
          <w:lang w:val="en-US"/>
        </w:rPr>
      </w:pPr>
      <w:hyperlink r:id="rId13" w:history="1">
        <w:r w:rsidR="00125AC4">
          <w:rPr>
            <w:rStyle w:val="Hyperlink"/>
            <w:rFonts w:eastAsia="Times New Roman"/>
            <w:lang w:val="en-US"/>
          </w:rPr>
          <w:t>https://economie.fgov.be/en/Doel4-Tihange3</w:t>
        </w:r>
      </w:hyperlink>
    </w:p>
    <w:p w14:paraId="7491FF5B" w14:textId="3BD99151" w:rsidR="00125AC4" w:rsidRDefault="00125AC4" w:rsidP="00125AC4">
      <w:pPr>
        <w:spacing w:after="160" w:line="252" w:lineRule="auto"/>
        <w:ind w:left="720"/>
        <w:contextualSpacing/>
        <w:rPr>
          <w:rFonts w:ascii="Lato Light" w:eastAsia="Times New Roman" w:hAnsi="Lato Light"/>
          <w:lang w:val="en-US"/>
        </w:rPr>
      </w:pPr>
    </w:p>
    <w:p w14:paraId="24A8AD1D" w14:textId="77777777" w:rsidR="00125AC4" w:rsidRPr="00125AC4" w:rsidRDefault="00125AC4" w:rsidP="00125AC4">
      <w:pPr>
        <w:spacing w:after="160" w:line="252" w:lineRule="auto"/>
        <w:ind w:left="720"/>
        <w:contextualSpacing/>
        <w:rPr>
          <w:rFonts w:ascii="Lato Light" w:eastAsia="Times New Roman" w:hAnsi="Lato Light"/>
          <w:lang w:val="en-US"/>
        </w:rPr>
      </w:pPr>
    </w:p>
    <w:sectPr w:rsidR="00125AC4" w:rsidRPr="00125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ato Light">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B491B"/>
    <w:multiLevelType w:val="hybridMultilevel"/>
    <w:tmpl w:val="E5245AEC"/>
    <w:lvl w:ilvl="0" w:tplc="BFF49F7A">
      <w:numFmt w:val="bullet"/>
      <w:lvlText w:val="-"/>
      <w:lvlJc w:val="left"/>
      <w:pPr>
        <w:ind w:left="720" w:hanging="360"/>
      </w:pPr>
      <w:rPr>
        <w:rFonts w:ascii="Lato Light" w:eastAsia="Calibri" w:hAnsi="Lato Light"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 w15:restartNumberingAfterBreak="0">
    <w:nsid w:val="43637CBB"/>
    <w:multiLevelType w:val="hybridMultilevel"/>
    <w:tmpl w:val="E68AD392"/>
    <w:lvl w:ilvl="0" w:tplc="18090001">
      <w:start w:val="1"/>
      <w:numFmt w:val="bullet"/>
      <w:lvlText w:val=""/>
      <w:lvlJc w:val="left"/>
      <w:pPr>
        <w:ind w:left="765" w:hanging="360"/>
      </w:pPr>
      <w:rPr>
        <w:rFonts w:ascii="Symbol" w:hAnsi="Symbol" w:hint="default"/>
      </w:rPr>
    </w:lvl>
    <w:lvl w:ilvl="1" w:tplc="18090003">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050"/>
    <w:rsid w:val="00017774"/>
    <w:rsid w:val="00023A5B"/>
    <w:rsid w:val="00024A88"/>
    <w:rsid w:val="00125AC4"/>
    <w:rsid w:val="001D34C4"/>
    <w:rsid w:val="002578DF"/>
    <w:rsid w:val="00330231"/>
    <w:rsid w:val="00330374"/>
    <w:rsid w:val="003411F9"/>
    <w:rsid w:val="003D1D07"/>
    <w:rsid w:val="00425A0B"/>
    <w:rsid w:val="00454050"/>
    <w:rsid w:val="00466DDF"/>
    <w:rsid w:val="00485D68"/>
    <w:rsid w:val="00493523"/>
    <w:rsid w:val="00495BFD"/>
    <w:rsid w:val="004C54D2"/>
    <w:rsid w:val="004E2680"/>
    <w:rsid w:val="00530D48"/>
    <w:rsid w:val="00556F83"/>
    <w:rsid w:val="005A2B1F"/>
    <w:rsid w:val="005B5E12"/>
    <w:rsid w:val="005C01C5"/>
    <w:rsid w:val="00696564"/>
    <w:rsid w:val="006D3E63"/>
    <w:rsid w:val="0070796C"/>
    <w:rsid w:val="0075096E"/>
    <w:rsid w:val="008217E3"/>
    <w:rsid w:val="008224D5"/>
    <w:rsid w:val="00833B32"/>
    <w:rsid w:val="00875A19"/>
    <w:rsid w:val="0089255E"/>
    <w:rsid w:val="008B0CAA"/>
    <w:rsid w:val="008B649E"/>
    <w:rsid w:val="008C1C53"/>
    <w:rsid w:val="008E13C4"/>
    <w:rsid w:val="00906B1F"/>
    <w:rsid w:val="00932D82"/>
    <w:rsid w:val="009B27DC"/>
    <w:rsid w:val="009F0741"/>
    <w:rsid w:val="009F6638"/>
    <w:rsid w:val="00A11769"/>
    <w:rsid w:val="00AA5796"/>
    <w:rsid w:val="00AC6AA1"/>
    <w:rsid w:val="00AD1A02"/>
    <w:rsid w:val="00B10557"/>
    <w:rsid w:val="00B12841"/>
    <w:rsid w:val="00B35A71"/>
    <w:rsid w:val="00B52DDF"/>
    <w:rsid w:val="00B57D2A"/>
    <w:rsid w:val="00B84E77"/>
    <w:rsid w:val="00B97A22"/>
    <w:rsid w:val="00BB3905"/>
    <w:rsid w:val="00CE53A4"/>
    <w:rsid w:val="00CF1A2C"/>
    <w:rsid w:val="00D3241C"/>
    <w:rsid w:val="00DA440E"/>
    <w:rsid w:val="00DB40AB"/>
    <w:rsid w:val="00DB630E"/>
    <w:rsid w:val="00DF2993"/>
    <w:rsid w:val="00E260E0"/>
    <w:rsid w:val="00E47370"/>
    <w:rsid w:val="00EA2235"/>
    <w:rsid w:val="00EA23CF"/>
    <w:rsid w:val="00ED51F0"/>
    <w:rsid w:val="00F61C84"/>
    <w:rsid w:val="00F838C1"/>
    <w:rsid w:val="00F92555"/>
    <w:rsid w:val="00FA0987"/>
    <w:rsid w:val="00FF63A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26E95"/>
  <w15:docId w15:val="{83F03B13-355D-44B7-BBFD-CBF931699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05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54050"/>
    <w:rPr>
      <w:color w:val="0000FF"/>
      <w:u w:val="single"/>
    </w:rPr>
  </w:style>
  <w:style w:type="paragraph" w:styleId="ListParagraph">
    <w:name w:val="List Paragraph"/>
    <w:basedOn w:val="Normal"/>
    <w:uiPriority w:val="34"/>
    <w:qFormat/>
    <w:rsid w:val="005B5E12"/>
    <w:pPr>
      <w:ind w:left="720"/>
      <w:contextualSpacing/>
    </w:pPr>
  </w:style>
  <w:style w:type="character" w:styleId="FollowedHyperlink">
    <w:name w:val="FollowedHyperlink"/>
    <w:basedOn w:val="DefaultParagraphFont"/>
    <w:uiPriority w:val="99"/>
    <w:semiHidden/>
    <w:unhideWhenUsed/>
    <w:rsid w:val="00DF2993"/>
    <w:rPr>
      <w:color w:val="800080" w:themeColor="followedHyperlink"/>
      <w:u w:val="single"/>
    </w:rPr>
  </w:style>
  <w:style w:type="paragraph" w:customStyle="1" w:styleId="Default">
    <w:name w:val="Default"/>
    <w:rsid w:val="00833B32"/>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466DDF"/>
    <w:rPr>
      <w:sz w:val="16"/>
      <w:szCs w:val="16"/>
    </w:rPr>
  </w:style>
  <w:style w:type="paragraph" w:styleId="CommentText">
    <w:name w:val="annotation text"/>
    <w:basedOn w:val="Normal"/>
    <w:link w:val="CommentTextChar"/>
    <w:uiPriority w:val="99"/>
    <w:semiHidden/>
    <w:unhideWhenUsed/>
    <w:rsid w:val="00466DDF"/>
    <w:pPr>
      <w:spacing w:line="240" w:lineRule="auto"/>
    </w:pPr>
    <w:rPr>
      <w:sz w:val="20"/>
      <w:szCs w:val="20"/>
    </w:rPr>
  </w:style>
  <w:style w:type="character" w:customStyle="1" w:styleId="CommentTextChar">
    <w:name w:val="Comment Text Char"/>
    <w:basedOn w:val="DefaultParagraphFont"/>
    <w:link w:val="CommentText"/>
    <w:uiPriority w:val="99"/>
    <w:semiHidden/>
    <w:rsid w:val="00466DD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66DDF"/>
    <w:rPr>
      <w:b/>
      <w:bCs/>
    </w:rPr>
  </w:style>
  <w:style w:type="character" w:customStyle="1" w:styleId="CommentSubjectChar">
    <w:name w:val="Comment Subject Char"/>
    <w:basedOn w:val="CommentTextChar"/>
    <w:link w:val="CommentSubject"/>
    <w:uiPriority w:val="99"/>
    <w:semiHidden/>
    <w:rsid w:val="00466DD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466D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DDF"/>
    <w:rPr>
      <w:rFonts w:ascii="Segoe UI" w:eastAsia="Calibri" w:hAnsi="Segoe UI" w:cs="Segoe UI"/>
      <w:sz w:val="18"/>
      <w:szCs w:val="18"/>
    </w:rPr>
  </w:style>
  <w:style w:type="paragraph" w:styleId="NormalWeb">
    <w:name w:val="Normal (Web)"/>
    <w:basedOn w:val="Normal"/>
    <w:uiPriority w:val="99"/>
    <w:semiHidden/>
    <w:unhideWhenUsed/>
    <w:rsid w:val="00556F83"/>
    <w:pPr>
      <w:spacing w:before="100" w:beforeAutospacing="1" w:after="100" w:afterAutospacing="1" w:line="240" w:lineRule="auto"/>
    </w:pPr>
    <w:rPr>
      <w:rFonts w:ascii="Times New Roman" w:eastAsia="Times New Roman" w:hAnsi="Times New Roman"/>
      <w:sz w:val="24"/>
      <w:szCs w:val="24"/>
      <w:lang w:eastAsia="en-IE"/>
    </w:rPr>
  </w:style>
  <w:style w:type="paragraph" w:styleId="Revision">
    <w:name w:val="Revision"/>
    <w:hidden/>
    <w:uiPriority w:val="99"/>
    <w:semiHidden/>
    <w:rsid w:val="00AA579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86277">
      <w:bodyDiv w:val="1"/>
      <w:marLeft w:val="0"/>
      <w:marRight w:val="0"/>
      <w:marTop w:val="0"/>
      <w:marBottom w:val="0"/>
      <w:divBdr>
        <w:top w:val="none" w:sz="0" w:space="0" w:color="auto"/>
        <w:left w:val="none" w:sz="0" w:space="0" w:color="auto"/>
        <w:bottom w:val="none" w:sz="0" w:space="0" w:color="auto"/>
        <w:right w:val="none" w:sz="0" w:space="0" w:color="auto"/>
      </w:divBdr>
    </w:div>
    <w:div w:id="582641461">
      <w:bodyDiv w:val="1"/>
      <w:marLeft w:val="0"/>
      <w:marRight w:val="0"/>
      <w:marTop w:val="0"/>
      <w:marBottom w:val="0"/>
      <w:divBdr>
        <w:top w:val="none" w:sz="0" w:space="0" w:color="auto"/>
        <w:left w:val="none" w:sz="0" w:space="0" w:color="auto"/>
        <w:bottom w:val="none" w:sz="0" w:space="0" w:color="auto"/>
        <w:right w:val="none" w:sz="0" w:space="0" w:color="auto"/>
      </w:divBdr>
    </w:div>
    <w:div w:id="682630255">
      <w:bodyDiv w:val="1"/>
      <w:marLeft w:val="0"/>
      <w:marRight w:val="0"/>
      <w:marTop w:val="0"/>
      <w:marBottom w:val="0"/>
      <w:divBdr>
        <w:top w:val="none" w:sz="0" w:space="0" w:color="auto"/>
        <w:left w:val="none" w:sz="0" w:space="0" w:color="auto"/>
        <w:bottom w:val="none" w:sz="0" w:space="0" w:color="auto"/>
        <w:right w:val="none" w:sz="0" w:space="0" w:color="auto"/>
      </w:divBdr>
    </w:div>
    <w:div w:id="759957847">
      <w:bodyDiv w:val="1"/>
      <w:marLeft w:val="0"/>
      <w:marRight w:val="0"/>
      <w:marTop w:val="0"/>
      <w:marBottom w:val="0"/>
      <w:divBdr>
        <w:top w:val="none" w:sz="0" w:space="0" w:color="auto"/>
        <w:left w:val="none" w:sz="0" w:space="0" w:color="auto"/>
        <w:bottom w:val="none" w:sz="0" w:space="0" w:color="auto"/>
        <w:right w:val="none" w:sz="0" w:space="0" w:color="auto"/>
      </w:divBdr>
    </w:div>
    <w:div w:id="1086923832">
      <w:bodyDiv w:val="1"/>
      <w:marLeft w:val="0"/>
      <w:marRight w:val="0"/>
      <w:marTop w:val="0"/>
      <w:marBottom w:val="0"/>
      <w:divBdr>
        <w:top w:val="none" w:sz="0" w:space="0" w:color="auto"/>
        <w:left w:val="none" w:sz="0" w:space="0" w:color="auto"/>
        <w:bottom w:val="none" w:sz="0" w:space="0" w:color="auto"/>
        <w:right w:val="none" w:sz="0" w:space="0" w:color="auto"/>
      </w:divBdr>
    </w:div>
    <w:div w:id="152490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conomie.fgov.be/en/Doel4-Tihange3"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onsultation.dublincity.ie/planning/belgium-doel-4-and-tihange-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hyperlink" Target="mailto:nuclear@economie.fgov.b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2128A09D79E8B14B9AE5927C8FA9A2D9" ma:contentTypeVersion="20" ma:contentTypeDescription="Create a new document for eDocs" ma:contentTypeScope="" ma:versionID="ee64ecb9ff0a88e4c2601f217603f858">
  <xsd:schema xmlns:xsd="http://www.w3.org/2001/XMLSchema" xmlns:xs="http://www.w3.org/2001/XMLSchema" xmlns:p="http://schemas.microsoft.com/office/2006/metadata/properties" xmlns:ns1="http://schemas.microsoft.com/sharepoint/v3" xmlns:ns2="72a45ddd-5303-4861-96ca-b06ecdc69619" xmlns:ns3="0b0a1a6b-66ba-4609-ad44-514e87b8677b" targetNamespace="http://schemas.microsoft.com/office/2006/metadata/properties" ma:root="true" ma:fieldsID="3a8d31c982c00479ea75cd0b7faa41fe" ns1:_="" ns2:_="" ns3:_="">
    <xsd:import namespace="http://schemas.microsoft.com/sharepoint/v3"/>
    <xsd:import namespace="72a45ddd-5303-4861-96ca-b06ecdc69619"/>
    <xsd:import namespace="0b0a1a6b-66ba-4609-ad44-514e87b8677b"/>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72a45ddd-5303-4861-96ca-b06ecdc69619"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22527149-431e-4844-bdbf-45755dee181b" ma:termSetId="4dc6ce17-1441-4d6f-af7a-c7350b4eb356"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22527149-431e-4844-bdbf-45755dee181b" ma:termSetId="a141ecdb-69bf-443d-877c-333310d4d291"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38981149-6ab4-492e-b035-5180b1eb9314" ma:fieldId="{6bbd3faf-a5ab-4e5e-b8a6-a5e099cef439}" ma:sspId="22527149-431e-4844-bdbf-45755dee181b" ma:termSetId="6cdf0fdf-130e-4222-9bb4-058e957460d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0a1a6b-66ba-4609-ad44-514e87b867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747aa8-c203-42d0-ac84-f801e95d4259}" ma:internalName="TaxCatchAll" ma:showField="CatchAllData" ma:web="0b0a1a6b-66ba-4609-ad44-514e87b86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Docs_FileStatus xmlns="http://schemas.microsoft.com/sharepoint/v3">Live</eDocs_FileStatus>
    <eDocs_FileName xmlns="http://schemas.microsoft.com/sharepoint/v3">HPEPP010-003-2019</eDocs_FileName>
    <_dlc_ExpireDateSaved xmlns="http://schemas.microsoft.com/sharepoint/v3" xsi:nil="true"/>
    <_dlc_ExpireDate xmlns="http://schemas.microsoft.com/sharepoint/v3" xsi:nil="true"/>
    <eDocs_DocumentTopicsTaxHTField0 xmlns="72a45ddd-5303-4861-96ca-b06ecdc69619">
      <Terms xmlns="http://schemas.microsoft.com/office/infopath/2007/PartnerControls"/>
    </eDocs_DocumentTopicsTaxHTField0>
    <eDocs_SeriesSubSeriesTaxHTField0 xmlns="72a45ddd-5303-4861-96ca-b06ecdc69619">
      <Terms xmlns="http://schemas.microsoft.com/office/infopath/2007/PartnerControls">
        <TermInfo xmlns="http://schemas.microsoft.com/office/infopath/2007/PartnerControls">
          <TermName xmlns="http://schemas.microsoft.com/office/infopath/2007/PartnerControls">010</TermName>
          <TermId xmlns="http://schemas.microsoft.com/office/infopath/2007/PartnerControls">d18a27d9-fd9a-44d7-9523-b9794833b71e</TermId>
        </TermInfo>
      </Terms>
    </eDocs_SeriesSubSeriesTaxHTField0>
    <eDocs_FileTopicsTaxHTField0 xmlns="72a45ddd-5303-4861-96ca-b06ecdc69619">
      <Terms xmlns="http://schemas.microsoft.com/office/infopath/2007/PartnerControls">
        <TermInfo xmlns="http://schemas.microsoft.com/office/infopath/2007/PartnerControls">
          <TermName xmlns="http://schemas.microsoft.com/office/infopath/2007/PartnerControls">Public Consultation</TermName>
          <TermId xmlns="http://schemas.microsoft.com/office/infopath/2007/PartnerControls">8da4a6ba-3783-4bfd-985a-882232be4b51</TermId>
        </TermInfo>
        <TermInfo xmlns="http://schemas.microsoft.com/office/infopath/2007/PartnerControls">
          <TermName xmlns="http://schemas.microsoft.com/office/infopath/2007/PartnerControls">Queries</TermName>
          <TermId xmlns="http://schemas.microsoft.com/office/infopath/2007/PartnerControls">2ac802e0-0cbc-4eea-80ee-51254ce459b1</TermId>
        </TermInfo>
      </Terms>
    </eDocs_FileTopicsTaxHTField0>
    <TaxCatchAll xmlns="0b0a1a6b-66ba-4609-ad44-514e87b8677b">
      <Value>20</Value>
      <Value>5</Value>
      <Value>4</Value>
      <Value>19</Value>
      <Value>1</Value>
    </TaxCatchAll>
    <eDocs_YearTaxHTField0 xmlns="72a45ddd-5303-4861-96ca-b06ecdc69619">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f85df9cd-0f6d-4155-bbd7-ff49d91ec728</TermId>
        </TermInfo>
      </Terms>
    </eDocs_YearTaxHTField0>
    <eDocs_SecurityClassificationTaxHTField0 xmlns="72a45ddd-5303-4861-96ca-b06ecdc69619">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38981149-6ab4-492e-b035-5180b1eb9314</TermId>
        </TermInfo>
      </Terms>
    </eDocs_SecurityClassificationTaxHTField0>
  </documentManagement>
</p:properties>
</file>

<file path=customXml/item5.xml><?xml version="1.0" encoding="utf-8"?>
<?mso-contentType ?>
<p:Policy xmlns:p="office.server.policy" id="" local="true">
  <p:Name>eDocument</p:Name>
  <p:Description/>
  <p:Statement/>
  <p:PolicyItems/>
</p:Policy>
</file>

<file path=customXml/itemProps1.xml><?xml version="1.0" encoding="utf-8"?>
<ds:datastoreItem xmlns:ds="http://schemas.openxmlformats.org/officeDocument/2006/customXml" ds:itemID="{BD6BF6D2-F8A7-48FB-995F-AA6B7E7616DD}">
  <ds:schemaRefs>
    <ds:schemaRef ds:uri="http://schemas.microsoft.com/sharepoint/events"/>
  </ds:schemaRefs>
</ds:datastoreItem>
</file>

<file path=customXml/itemProps2.xml><?xml version="1.0" encoding="utf-8"?>
<ds:datastoreItem xmlns:ds="http://schemas.openxmlformats.org/officeDocument/2006/customXml" ds:itemID="{A0419D22-82A7-46D4-815D-3D5A2F808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a45ddd-5303-4861-96ca-b06ecdc69619"/>
    <ds:schemaRef ds:uri="0b0a1a6b-66ba-4609-ad44-514e87b86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8C5216-6C1E-4751-AA20-EC5BA4BC5052}">
  <ds:schemaRefs>
    <ds:schemaRef ds:uri="http://schemas.microsoft.com/sharepoint/v3/contenttype/forms"/>
  </ds:schemaRefs>
</ds:datastoreItem>
</file>

<file path=customXml/itemProps4.xml><?xml version="1.0" encoding="utf-8"?>
<ds:datastoreItem xmlns:ds="http://schemas.openxmlformats.org/officeDocument/2006/customXml" ds:itemID="{3A2E1BE3-2C27-4F3E-BF89-760C8CE2E70B}">
  <ds:schemaRefs>
    <ds:schemaRef ds:uri="http://schemas.microsoft.com/office/2006/metadata/properties"/>
    <ds:schemaRef ds:uri="http://purl.org/dc/elements/1.1/"/>
    <ds:schemaRef ds:uri="http://schemas.microsoft.com/sharepoint/v3"/>
    <ds:schemaRef ds:uri="http://www.w3.org/XML/1998/namespace"/>
    <ds:schemaRef ds:uri="0b0a1a6b-66ba-4609-ad44-514e87b8677b"/>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72a45ddd-5303-4861-96ca-b06ecdc69619"/>
    <ds:schemaRef ds:uri="http://purl.org/dc/dcmitype/"/>
  </ds:schemaRefs>
</ds:datastoreItem>
</file>

<file path=customXml/itemProps5.xml><?xml version="1.0" encoding="utf-8"?>
<ds:datastoreItem xmlns:ds="http://schemas.openxmlformats.org/officeDocument/2006/customXml" ds:itemID="{5033663D-7AE0-4485-8B2F-226B46FA5617}">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3462</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Department</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Tuite - (DECLG)</dc:creator>
  <cp:lastModifiedBy>Fiona Mulligan</cp:lastModifiedBy>
  <cp:revision>2</cp:revision>
  <dcterms:created xsi:type="dcterms:W3CDTF">2023-05-11T10:29:00Z</dcterms:created>
  <dcterms:modified xsi:type="dcterms:W3CDTF">2023-05-11T10:29:00Z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0x0101000BC94875665D404BB1351B53C41FD2C0002128A09D79E8B14B9AE5927C8FA9A2D9</vt:lpwstr>
  </property>
  <property fmtid="{D5CDD505-2E9C-101B-9397-08002B2CF9AE}" pid="3" name="eDocs_FileTopics">
    <vt:lpwstr>19;#Public Consultation|8da4a6ba-3783-4bfd-985a-882232be4b51;#20;#Queries|2ac802e0-0cbc-4eea-80ee-51254ce459b1</vt:lpwstr>
  </property>
  <property fmtid="{D5CDD505-2E9C-101B-9397-08002B2CF9AE}" pid="4" name="eDocs_DocumentTopics">
    <vt:lpwstr/>
  </property>
  <property fmtid="{D5CDD505-2E9C-101B-9397-08002B2CF9AE}" pid="5" name="eDocs_Year">
    <vt:lpwstr>4;#2019|f85df9cd-0f6d-4155-bbd7-ff49d91ec728</vt:lpwstr>
  </property>
  <property fmtid="{D5CDD505-2E9C-101B-9397-08002B2CF9AE}" pid="6" name="eDocs_SeriesSubSeries">
    <vt:lpwstr>5;#010|d18a27d9-fd9a-44d7-9523-b9794833b71e</vt:lpwstr>
  </property>
  <property fmtid="{D5CDD505-2E9C-101B-9397-08002B2CF9AE}" pid="7" name="eDocs_SecurityClassificationTaxHTField0">
    <vt:lpwstr>Unclassified|38981149-6ab4-492e-b035-5180b1eb9314</vt:lpwstr>
  </property>
  <property fmtid="{D5CDD505-2E9C-101B-9397-08002B2CF9AE}" pid="8" name="_dlc_policyId">
    <vt:lpwstr/>
  </property>
  <property fmtid="{D5CDD505-2E9C-101B-9397-08002B2CF9AE}" pid="9" name="ItemRetentionFormula">
    <vt:lpwstr/>
  </property>
  <property fmtid="{D5CDD505-2E9C-101B-9397-08002B2CF9AE}" pid="10" name="eDocs_SecurityClassification">
    <vt:lpwstr>1;#Unclassified|38981149-6ab4-492e-b035-5180b1eb9314</vt:lpwstr>
  </property>
  <property fmtid="{D5CDD505-2E9C-101B-9397-08002B2CF9AE}" pid="11" name="_docset_NoMedatataSyncRequired">
    <vt:lpwstr>False</vt:lpwstr>
  </property>
</Properties>
</file>